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88F" w:rsidRPr="00960F58" w:rsidRDefault="00FC288F" w:rsidP="00FC288F">
      <w:pPr>
        <w:pStyle w:val="1"/>
        <w:rPr>
          <w:sz w:val="24"/>
          <w:szCs w:val="24"/>
        </w:rPr>
      </w:pPr>
      <w:r w:rsidRPr="00A35A0F">
        <w:rPr>
          <w:sz w:val="22"/>
          <w:szCs w:val="22"/>
        </w:rPr>
        <w:t xml:space="preserve"> </w:t>
      </w:r>
      <w:r>
        <w:rPr>
          <w:sz w:val="22"/>
          <w:szCs w:val="22"/>
        </w:rPr>
        <w:t xml:space="preserve"> </w:t>
      </w:r>
      <w:r w:rsidRPr="00EA2971">
        <w:rPr>
          <w:sz w:val="22"/>
          <w:szCs w:val="22"/>
        </w:rPr>
        <w:t xml:space="preserve">               </w:t>
      </w:r>
      <w:r>
        <w:rPr>
          <w:noProof/>
          <w:sz w:val="24"/>
          <w:szCs w:val="24"/>
        </w:rPr>
        <w:drawing>
          <wp:inline distT="0" distB="0" distL="0" distR="0">
            <wp:extent cx="495300" cy="466725"/>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495300" cy="466725"/>
                    </a:xfrm>
                    <a:prstGeom prst="rect">
                      <a:avLst/>
                    </a:prstGeom>
                    <a:noFill/>
                    <a:ln w="9525">
                      <a:noFill/>
                      <a:miter lim="800000"/>
                      <a:headEnd/>
                      <a:tailEnd/>
                    </a:ln>
                  </pic:spPr>
                </pic:pic>
              </a:graphicData>
            </a:graphic>
          </wp:inline>
        </w:drawing>
      </w:r>
      <w:r>
        <w:rPr>
          <w:noProof/>
          <w:sz w:val="24"/>
          <w:szCs w:val="24"/>
        </w:rPr>
        <w:t xml:space="preserve">                                                           </w:t>
      </w:r>
    </w:p>
    <w:p w:rsidR="00FC288F" w:rsidRPr="005601A2" w:rsidRDefault="00FC288F" w:rsidP="00FC288F">
      <w:pPr>
        <w:pStyle w:val="1"/>
        <w:tabs>
          <w:tab w:val="left" w:pos="6165"/>
        </w:tabs>
        <w:rPr>
          <w:b w:val="0"/>
          <w:bCs w:val="0"/>
          <w:sz w:val="24"/>
          <w:szCs w:val="24"/>
        </w:rPr>
      </w:pPr>
      <w:r w:rsidRPr="005601A2">
        <w:rPr>
          <w:b w:val="0"/>
          <w:bCs w:val="0"/>
          <w:sz w:val="24"/>
          <w:szCs w:val="24"/>
        </w:rPr>
        <w:t xml:space="preserve">ΕΛΛΗΝΙΚΗ ΔΗΜΟΚΡΑΤΙΑ                </w:t>
      </w:r>
      <w:r w:rsidRPr="005601A2">
        <w:rPr>
          <w:b w:val="0"/>
          <w:bCs w:val="0"/>
          <w:sz w:val="24"/>
          <w:szCs w:val="24"/>
        </w:rPr>
        <w:tab/>
      </w:r>
    </w:p>
    <w:p w:rsidR="00FC288F" w:rsidRPr="005601A2" w:rsidRDefault="00FC288F" w:rsidP="00FC288F">
      <w:pPr>
        <w:jc w:val="both"/>
      </w:pPr>
      <w:r w:rsidRPr="005601A2">
        <w:t>ΝΟΜΟΣ ΘΕΣΣΑΛΟΝΙΚΗΣ</w:t>
      </w:r>
    </w:p>
    <w:p w:rsidR="00FC288F" w:rsidRPr="005601A2" w:rsidRDefault="00FC288F" w:rsidP="00FC288F">
      <w:pPr>
        <w:jc w:val="both"/>
      </w:pPr>
      <w:r w:rsidRPr="005601A2">
        <w:t>ΔΗΜΟΣ  ΠΥΛΑΙΑΣ – ΧΟΡΤΙΑΤΗ</w:t>
      </w:r>
      <w:r w:rsidRPr="005601A2">
        <w:rPr>
          <w:sz w:val="22"/>
          <w:szCs w:val="22"/>
        </w:rPr>
        <w:t xml:space="preserve"> </w:t>
      </w:r>
    </w:p>
    <w:p w:rsidR="00FC288F" w:rsidRPr="006C26BA" w:rsidRDefault="00FC288F" w:rsidP="00FC288F">
      <w:pPr>
        <w:jc w:val="both"/>
        <w:rPr>
          <w:b/>
          <w:bCs/>
          <w:u w:val="single"/>
        </w:rPr>
      </w:pPr>
      <w:r w:rsidRPr="006C26BA">
        <w:rPr>
          <w:b/>
          <w:bCs/>
          <w:u w:val="single"/>
        </w:rPr>
        <w:t>ΓΡΑΦΕΙΟ ΟΙΚΟΝΟΜΙΚΗΣ ΕΠΙΤΡΟΠΗΣ</w:t>
      </w:r>
    </w:p>
    <w:p w:rsidR="00FC288F" w:rsidRPr="005601A2" w:rsidRDefault="00FC288F" w:rsidP="00FC288F">
      <w:pPr>
        <w:jc w:val="both"/>
        <w:rPr>
          <w:bCs/>
        </w:rPr>
      </w:pPr>
      <w:r w:rsidRPr="005601A2">
        <w:t xml:space="preserve">Τηλ.:2313301084 , 2313301018               </w:t>
      </w:r>
      <w:r w:rsidRPr="005601A2">
        <w:rPr>
          <w:bCs/>
        </w:rPr>
        <w:t xml:space="preserve">                                  </w:t>
      </w:r>
    </w:p>
    <w:p w:rsidR="00FC288F" w:rsidRPr="004D0AC5" w:rsidRDefault="00FC288F" w:rsidP="00FC288F">
      <w:pPr>
        <w:jc w:val="both"/>
        <w:rPr>
          <w:b/>
          <w:bCs/>
        </w:rPr>
      </w:pPr>
      <w:r w:rsidRPr="005601A2">
        <w:rPr>
          <w:bCs/>
        </w:rPr>
        <w:t xml:space="preserve">Πρακτικό          </w:t>
      </w:r>
      <w:r w:rsidR="008230B8" w:rsidRPr="00BF48D0">
        <w:rPr>
          <w:bCs/>
        </w:rPr>
        <w:t xml:space="preserve">     </w:t>
      </w:r>
      <w:r w:rsidR="00E17C33" w:rsidRPr="00552D11">
        <w:rPr>
          <w:bCs/>
        </w:rPr>
        <w:t xml:space="preserve">     </w:t>
      </w:r>
      <w:r w:rsidRPr="005601A2">
        <w:rPr>
          <w:bCs/>
        </w:rPr>
        <w:t xml:space="preserve"> </w:t>
      </w:r>
      <w:r w:rsidR="002B200E" w:rsidRPr="004D0AC5">
        <w:rPr>
          <w:b/>
          <w:bCs/>
        </w:rPr>
        <w:t>4</w:t>
      </w:r>
      <w:r w:rsidR="00BF48D0" w:rsidRPr="00BF48D0">
        <w:rPr>
          <w:b/>
          <w:bCs/>
        </w:rPr>
        <w:t>1</w:t>
      </w:r>
      <w:r w:rsidRPr="005601A2">
        <w:rPr>
          <w:bCs/>
        </w:rPr>
        <w:t xml:space="preserve">  </w:t>
      </w:r>
      <w:r w:rsidR="00354581" w:rsidRPr="00354581">
        <w:rPr>
          <w:b/>
          <w:bCs/>
        </w:rPr>
        <w:t>/  2015</w:t>
      </w:r>
      <w:r w:rsidRPr="005601A2">
        <w:rPr>
          <w:bCs/>
        </w:rPr>
        <w:t xml:space="preserve">                   </w:t>
      </w:r>
    </w:p>
    <w:p w:rsidR="00FC288F" w:rsidRPr="005E62A6" w:rsidRDefault="00FC288F" w:rsidP="00FC288F">
      <w:pPr>
        <w:jc w:val="both"/>
        <w:rPr>
          <w:b/>
          <w:bCs/>
          <w:color w:val="FF0000"/>
        </w:rPr>
      </w:pPr>
      <w:r w:rsidRPr="005601A2">
        <w:rPr>
          <w:bCs/>
        </w:rPr>
        <w:t xml:space="preserve">Αριθ. </w:t>
      </w:r>
      <w:proofErr w:type="spellStart"/>
      <w:r w:rsidRPr="005601A2">
        <w:rPr>
          <w:bCs/>
        </w:rPr>
        <w:t>πρωτ</w:t>
      </w:r>
      <w:proofErr w:type="spellEnd"/>
      <w:r w:rsidRPr="009943B7">
        <w:rPr>
          <w:b/>
          <w:bCs/>
        </w:rPr>
        <w:t xml:space="preserve">.       </w:t>
      </w:r>
      <w:r w:rsidR="0074745D" w:rsidRPr="009943B7">
        <w:rPr>
          <w:b/>
          <w:bCs/>
        </w:rPr>
        <w:t xml:space="preserve">    </w:t>
      </w:r>
      <w:r w:rsidR="00C43100" w:rsidRPr="009943B7">
        <w:rPr>
          <w:b/>
          <w:bCs/>
        </w:rPr>
        <w:t xml:space="preserve">  </w:t>
      </w:r>
      <w:r w:rsidR="009943B7" w:rsidRPr="00D1675B">
        <w:rPr>
          <w:b/>
          <w:bCs/>
        </w:rPr>
        <w:t>37637</w:t>
      </w:r>
      <w:r w:rsidR="00C43100" w:rsidRPr="009943B7">
        <w:rPr>
          <w:b/>
          <w:bCs/>
        </w:rPr>
        <w:t xml:space="preserve"> </w:t>
      </w:r>
      <w:r w:rsidR="00E17C33" w:rsidRPr="009943B7">
        <w:rPr>
          <w:b/>
          <w:bCs/>
        </w:rPr>
        <w:t xml:space="preserve"> </w:t>
      </w:r>
      <w:r w:rsidR="00665538" w:rsidRPr="009943B7">
        <w:rPr>
          <w:b/>
          <w:bCs/>
        </w:rPr>
        <w:t xml:space="preserve"> </w:t>
      </w:r>
      <w:r w:rsidR="005D054A" w:rsidRPr="009943B7">
        <w:rPr>
          <w:b/>
          <w:bCs/>
        </w:rPr>
        <w:t>/</w:t>
      </w:r>
      <w:r w:rsidR="00665538" w:rsidRPr="009943B7">
        <w:rPr>
          <w:b/>
          <w:bCs/>
        </w:rPr>
        <w:t xml:space="preserve"> </w:t>
      </w:r>
      <w:r w:rsidR="00354581" w:rsidRPr="009943B7">
        <w:rPr>
          <w:b/>
          <w:bCs/>
        </w:rPr>
        <w:t xml:space="preserve"> </w:t>
      </w:r>
      <w:r w:rsidR="00C77DDC">
        <w:rPr>
          <w:b/>
          <w:bCs/>
          <w:lang w:val="en-US"/>
        </w:rPr>
        <w:t>09</w:t>
      </w:r>
      <w:r w:rsidR="00E90AA7" w:rsidRPr="009943B7">
        <w:rPr>
          <w:b/>
          <w:bCs/>
        </w:rPr>
        <w:t>-10</w:t>
      </w:r>
      <w:r w:rsidR="005D054A" w:rsidRPr="009943B7">
        <w:rPr>
          <w:b/>
          <w:bCs/>
        </w:rPr>
        <w:t>-</w:t>
      </w:r>
      <w:r w:rsidR="008C27CC" w:rsidRPr="009943B7">
        <w:rPr>
          <w:b/>
          <w:bCs/>
        </w:rPr>
        <w:t>20</w:t>
      </w:r>
      <w:r w:rsidR="005D054A" w:rsidRPr="009943B7">
        <w:rPr>
          <w:b/>
          <w:bCs/>
        </w:rPr>
        <w:t>15</w:t>
      </w:r>
      <w:r w:rsidRPr="005E62A6">
        <w:rPr>
          <w:b/>
          <w:bCs/>
          <w:color w:val="FF0000"/>
        </w:rPr>
        <w:t xml:space="preserve"> </w:t>
      </w:r>
    </w:p>
    <w:p w:rsidR="00FC288F" w:rsidRPr="00F56744" w:rsidRDefault="00FC288F" w:rsidP="00FC288F">
      <w:pPr>
        <w:pStyle w:val="2"/>
        <w:rPr>
          <w:u w:val="single"/>
        </w:rPr>
      </w:pPr>
      <w:r w:rsidRPr="00F56744">
        <w:t xml:space="preserve">                                       </w:t>
      </w:r>
      <w:r w:rsidRPr="00F56744">
        <w:rPr>
          <w:u w:val="single"/>
        </w:rPr>
        <w:t>Π Ρ Ο Σ Κ Λ Η Σ Η</w:t>
      </w:r>
    </w:p>
    <w:p w:rsidR="00FC288F" w:rsidRPr="00F56744" w:rsidRDefault="00FC288F" w:rsidP="00FC288F">
      <w:pPr>
        <w:jc w:val="both"/>
      </w:pPr>
      <w:r w:rsidRPr="00F56744">
        <w:t xml:space="preserve">Προς τα τακτικά μέλη της </w:t>
      </w:r>
      <w:r w:rsidRPr="00F56744">
        <w:rPr>
          <w:b/>
          <w:bCs/>
          <w:u w:val="single"/>
        </w:rPr>
        <w:t>Οικονομικής Επιτροπής</w:t>
      </w:r>
      <w:r w:rsidRPr="00F56744">
        <w:t xml:space="preserve">  του Δήμου Πυλαίας- Χορτιάτη  :</w:t>
      </w:r>
    </w:p>
    <w:p w:rsidR="00FC288F" w:rsidRPr="00F56744" w:rsidRDefault="00FC288F" w:rsidP="00FC288F">
      <w:pPr>
        <w:ind w:left="360"/>
        <w:jc w:val="both"/>
      </w:pPr>
    </w:p>
    <w:p w:rsidR="00FC288F" w:rsidRPr="00F56744" w:rsidRDefault="00FC288F" w:rsidP="00FC288F">
      <w:pPr>
        <w:numPr>
          <w:ilvl w:val="0"/>
          <w:numId w:val="1"/>
        </w:numPr>
        <w:jc w:val="both"/>
      </w:pPr>
      <w:r w:rsidRPr="00F56744">
        <w:t xml:space="preserve">Γεώργιος </w:t>
      </w:r>
      <w:proofErr w:type="spellStart"/>
      <w:r w:rsidRPr="00F56744">
        <w:t>Μπαμπαράτσας</w:t>
      </w:r>
      <w:proofErr w:type="spellEnd"/>
      <w:r w:rsidRPr="00F56744">
        <w:t>, μέλος Ο.Ε.</w:t>
      </w:r>
    </w:p>
    <w:p w:rsidR="00FC288F" w:rsidRPr="00F56744" w:rsidRDefault="00FC288F" w:rsidP="00FC288F">
      <w:pPr>
        <w:numPr>
          <w:ilvl w:val="0"/>
          <w:numId w:val="1"/>
        </w:numPr>
        <w:jc w:val="both"/>
      </w:pPr>
      <w:r w:rsidRPr="00F56744">
        <w:t xml:space="preserve">Νίκη </w:t>
      </w:r>
      <w:proofErr w:type="spellStart"/>
      <w:r w:rsidRPr="00F56744">
        <w:t>Ζώτου</w:t>
      </w:r>
      <w:proofErr w:type="spellEnd"/>
      <w:r w:rsidRPr="00F56744">
        <w:t xml:space="preserve"> , μέλος Ο.Ε.</w:t>
      </w:r>
    </w:p>
    <w:p w:rsidR="00FC288F" w:rsidRPr="00F56744" w:rsidRDefault="00FC288F" w:rsidP="00FC288F">
      <w:pPr>
        <w:numPr>
          <w:ilvl w:val="0"/>
          <w:numId w:val="1"/>
        </w:numPr>
        <w:jc w:val="both"/>
      </w:pPr>
      <w:r w:rsidRPr="00F56744">
        <w:t xml:space="preserve">Σοφία </w:t>
      </w:r>
      <w:proofErr w:type="spellStart"/>
      <w:r w:rsidRPr="00F56744">
        <w:t>Σαουρίδου</w:t>
      </w:r>
      <w:proofErr w:type="spellEnd"/>
      <w:r w:rsidRPr="00F56744">
        <w:t>, μέλος Ο.Ε.</w:t>
      </w:r>
    </w:p>
    <w:p w:rsidR="00FC288F" w:rsidRPr="00F56744" w:rsidRDefault="00FC288F" w:rsidP="00FC288F">
      <w:pPr>
        <w:numPr>
          <w:ilvl w:val="0"/>
          <w:numId w:val="1"/>
        </w:numPr>
        <w:jc w:val="both"/>
      </w:pPr>
      <w:r w:rsidRPr="00F56744">
        <w:t xml:space="preserve">Ηρακλής </w:t>
      </w:r>
      <w:proofErr w:type="spellStart"/>
      <w:r w:rsidRPr="00F56744">
        <w:t>Τιτόπουλος</w:t>
      </w:r>
      <w:proofErr w:type="spellEnd"/>
      <w:r w:rsidRPr="00F56744">
        <w:t xml:space="preserve"> , μέλος Ο.Ε.</w:t>
      </w:r>
    </w:p>
    <w:p w:rsidR="00FC288F" w:rsidRPr="00F56744" w:rsidRDefault="00FC288F" w:rsidP="00FC288F">
      <w:pPr>
        <w:numPr>
          <w:ilvl w:val="0"/>
          <w:numId w:val="1"/>
        </w:numPr>
        <w:jc w:val="both"/>
      </w:pPr>
      <w:r w:rsidRPr="00F56744">
        <w:t xml:space="preserve">Χρυσάνθη </w:t>
      </w:r>
      <w:proofErr w:type="spellStart"/>
      <w:r w:rsidRPr="00F56744">
        <w:t>Χατζηστουγιάννη</w:t>
      </w:r>
      <w:proofErr w:type="spellEnd"/>
      <w:r w:rsidRPr="00F56744">
        <w:t>, μέλος Ο.Ε.</w:t>
      </w:r>
    </w:p>
    <w:p w:rsidR="00FC288F" w:rsidRPr="00F56744" w:rsidRDefault="00FC288F" w:rsidP="00FC288F">
      <w:pPr>
        <w:numPr>
          <w:ilvl w:val="0"/>
          <w:numId w:val="1"/>
        </w:numPr>
        <w:jc w:val="both"/>
      </w:pPr>
      <w:r w:rsidRPr="00F56744">
        <w:t xml:space="preserve">Κωνσταντίνος </w:t>
      </w:r>
      <w:proofErr w:type="spellStart"/>
      <w:r w:rsidRPr="00F56744">
        <w:t>Γαβρής</w:t>
      </w:r>
      <w:proofErr w:type="spellEnd"/>
      <w:r w:rsidRPr="00F56744">
        <w:t>, μέλος Ο.Ε.</w:t>
      </w:r>
    </w:p>
    <w:p w:rsidR="00FC288F" w:rsidRPr="00F56744" w:rsidRDefault="00FC288F" w:rsidP="00FC288F">
      <w:pPr>
        <w:numPr>
          <w:ilvl w:val="0"/>
          <w:numId w:val="1"/>
        </w:numPr>
        <w:jc w:val="both"/>
      </w:pPr>
      <w:r w:rsidRPr="00F56744">
        <w:t xml:space="preserve">Ιωάννης </w:t>
      </w:r>
      <w:proofErr w:type="spellStart"/>
      <w:r w:rsidRPr="00F56744">
        <w:t>Χατζηστογιάννης</w:t>
      </w:r>
      <w:proofErr w:type="spellEnd"/>
      <w:r w:rsidRPr="00F56744">
        <w:t xml:space="preserve">, Αντιπρόεδρος Ο.Ε. </w:t>
      </w:r>
    </w:p>
    <w:p w:rsidR="00FC288F" w:rsidRDefault="00FC288F" w:rsidP="00617567">
      <w:pPr>
        <w:numPr>
          <w:ilvl w:val="0"/>
          <w:numId w:val="1"/>
        </w:numPr>
        <w:jc w:val="both"/>
      </w:pPr>
      <w:r w:rsidRPr="00F56744">
        <w:t xml:space="preserve">Ιωάννης </w:t>
      </w:r>
      <w:proofErr w:type="spellStart"/>
      <w:r w:rsidRPr="00F56744">
        <w:t>Σαριδάκης</w:t>
      </w:r>
      <w:proofErr w:type="spellEnd"/>
      <w:r w:rsidRPr="00F56744">
        <w:t>, μέλος Ο.</w:t>
      </w:r>
      <w:r>
        <w:rPr>
          <w:lang w:val="en-US"/>
        </w:rPr>
        <w:t>E</w:t>
      </w:r>
    </w:p>
    <w:p w:rsidR="00617567" w:rsidRPr="00EA0675" w:rsidRDefault="00617567" w:rsidP="00617567">
      <w:pPr>
        <w:ind w:left="720"/>
        <w:jc w:val="both"/>
      </w:pPr>
    </w:p>
    <w:p w:rsidR="00FC288F" w:rsidRPr="00EA320B" w:rsidRDefault="00FC288F" w:rsidP="00FC288F">
      <w:pPr>
        <w:pStyle w:val="a4"/>
        <w:ind w:left="0" w:right="0"/>
        <w:rPr>
          <w:rFonts w:ascii="Times New Roman" w:hAnsi="Times New Roman" w:cs="Times New Roman"/>
          <w:b w:val="0"/>
          <w:bCs w:val="0"/>
        </w:rPr>
      </w:pPr>
      <w:r w:rsidRPr="00F56744">
        <w:rPr>
          <w:rFonts w:ascii="Times New Roman" w:hAnsi="Times New Roman" w:cs="Times New Roman"/>
          <w:b w:val="0"/>
          <w:bCs w:val="0"/>
        </w:rPr>
        <w:t xml:space="preserve">Σύμφωνα με τις διατάξεις των  άρθρων 72,74 ,75 ,285 &amp; 286 του Ν.3852/10 «Νέα Αρχιτεκτονική της Αυτοδιοίκησης και της Αποκεντρωμένης Διοίκησης-Πρόγραμμα Καλλικράτης», σας προσκαλούμε να συμμετάσχετε σε  </w:t>
      </w:r>
      <w:r w:rsidRPr="00F56744">
        <w:rPr>
          <w:rFonts w:ascii="Times New Roman" w:hAnsi="Times New Roman" w:cs="Times New Roman"/>
        </w:rPr>
        <w:t xml:space="preserve">Τακτική    </w:t>
      </w:r>
      <w:r w:rsidRPr="00F56744">
        <w:rPr>
          <w:rFonts w:ascii="Times New Roman" w:hAnsi="Times New Roman" w:cs="Times New Roman"/>
          <w:b w:val="0"/>
          <w:bCs w:val="0"/>
        </w:rPr>
        <w:t xml:space="preserve">δημόσια  συνεδρίαση του  Συμβουλίου της Οικονομικής Επιτροπής  του Δήμου Πυλαίας- Χορτιάτη  η οποία θα γίνει στο Δημοτικό Κατάστημα  στις   </w:t>
      </w:r>
      <w:r w:rsidRPr="00F56744">
        <w:rPr>
          <w:rFonts w:ascii="Times New Roman" w:hAnsi="Times New Roman" w:cs="Times New Roman"/>
        </w:rPr>
        <w:t xml:space="preserve"> </w:t>
      </w:r>
      <w:r w:rsidR="002827EF" w:rsidRPr="00E90AA7">
        <w:rPr>
          <w:rFonts w:ascii="Times New Roman" w:hAnsi="Times New Roman" w:cs="Times New Roman"/>
        </w:rPr>
        <w:t xml:space="preserve">16  Οκτωβρίου </w:t>
      </w:r>
      <w:r w:rsidR="00C80432" w:rsidRPr="00E90AA7">
        <w:rPr>
          <w:rFonts w:ascii="Times New Roman" w:hAnsi="Times New Roman" w:cs="Times New Roman"/>
        </w:rPr>
        <w:t xml:space="preserve"> </w:t>
      </w:r>
      <w:r w:rsidRPr="00E90AA7">
        <w:rPr>
          <w:rFonts w:ascii="Times New Roman" w:hAnsi="Times New Roman" w:cs="Times New Roman"/>
        </w:rPr>
        <w:t xml:space="preserve">       2015 </w:t>
      </w:r>
      <w:r w:rsidRPr="00E90AA7">
        <w:rPr>
          <w:rFonts w:ascii="Times New Roman" w:hAnsi="Times New Roman" w:cs="Times New Roman"/>
          <w:b w:val="0"/>
          <w:bCs w:val="0"/>
        </w:rPr>
        <w:t xml:space="preserve"> ημέρα   </w:t>
      </w:r>
      <w:r w:rsidR="002827EF" w:rsidRPr="0061610F">
        <w:rPr>
          <w:rFonts w:ascii="Times New Roman" w:hAnsi="Times New Roman" w:cs="Times New Roman"/>
          <w:bCs w:val="0"/>
        </w:rPr>
        <w:t>Παρασκευή</w:t>
      </w:r>
      <w:r w:rsidRPr="0061610F">
        <w:rPr>
          <w:rFonts w:ascii="Times New Roman" w:hAnsi="Times New Roman" w:cs="Times New Roman"/>
          <w:bCs w:val="0"/>
        </w:rPr>
        <w:t xml:space="preserve"> </w:t>
      </w:r>
      <w:r w:rsidRPr="0061610F">
        <w:rPr>
          <w:rFonts w:ascii="Times New Roman" w:hAnsi="Times New Roman" w:cs="Times New Roman"/>
        </w:rPr>
        <w:t xml:space="preserve">   </w:t>
      </w:r>
      <w:r w:rsidRPr="0061610F">
        <w:rPr>
          <w:rFonts w:ascii="Times New Roman" w:hAnsi="Times New Roman" w:cs="Times New Roman"/>
          <w:b w:val="0"/>
          <w:bCs w:val="0"/>
        </w:rPr>
        <w:t xml:space="preserve">και  ώρα  </w:t>
      </w:r>
      <w:r w:rsidRPr="0061610F">
        <w:rPr>
          <w:rFonts w:ascii="Times New Roman" w:hAnsi="Times New Roman" w:cs="Times New Roman"/>
          <w:bCs w:val="0"/>
        </w:rPr>
        <w:t xml:space="preserve">   </w:t>
      </w:r>
      <w:r w:rsidR="0074745D" w:rsidRPr="0061610F">
        <w:rPr>
          <w:rFonts w:ascii="Times New Roman" w:hAnsi="Times New Roman" w:cs="Times New Roman"/>
          <w:bCs w:val="0"/>
        </w:rPr>
        <w:t xml:space="preserve"> </w:t>
      </w:r>
      <w:r w:rsidR="00C43100" w:rsidRPr="0061610F">
        <w:rPr>
          <w:rFonts w:ascii="Times New Roman" w:hAnsi="Times New Roman" w:cs="Times New Roman"/>
          <w:bCs w:val="0"/>
        </w:rPr>
        <w:t xml:space="preserve">     </w:t>
      </w:r>
      <w:r w:rsidR="00C77DDC" w:rsidRPr="0061610F">
        <w:rPr>
          <w:rFonts w:ascii="Times New Roman" w:hAnsi="Times New Roman" w:cs="Times New Roman"/>
          <w:bCs w:val="0"/>
        </w:rPr>
        <w:t>14:30</w:t>
      </w:r>
      <w:r w:rsidR="00EA320B" w:rsidRPr="0061610F">
        <w:rPr>
          <w:rFonts w:ascii="Times New Roman" w:hAnsi="Times New Roman" w:cs="Times New Roman"/>
          <w:bCs w:val="0"/>
        </w:rPr>
        <w:t xml:space="preserve"> </w:t>
      </w:r>
      <w:proofErr w:type="spellStart"/>
      <w:r w:rsidR="00EA320B" w:rsidRPr="0061610F">
        <w:rPr>
          <w:rFonts w:ascii="Times New Roman" w:hAnsi="Times New Roman" w:cs="Times New Roman"/>
          <w:bCs w:val="0"/>
        </w:rPr>
        <w:t>μ.μ</w:t>
      </w:r>
      <w:proofErr w:type="spellEnd"/>
      <w:r w:rsidR="00EA320B" w:rsidRPr="0061610F">
        <w:rPr>
          <w:rFonts w:ascii="Times New Roman" w:hAnsi="Times New Roman" w:cs="Times New Roman"/>
          <w:bCs w:val="0"/>
        </w:rPr>
        <w:t>.</w:t>
      </w:r>
      <w:r w:rsidRPr="00EA320B">
        <w:rPr>
          <w:rFonts w:ascii="Times New Roman" w:hAnsi="Times New Roman" w:cs="Times New Roman"/>
          <w:bCs w:val="0"/>
        </w:rPr>
        <w:t xml:space="preserve"> </w:t>
      </w:r>
      <w:r w:rsidR="00183C19">
        <w:rPr>
          <w:rFonts w:ascii="Times New Roman" w:hAnsi="Times New Roman" w:cs="Times New Roman"/>
          <w:bCs w:val="0"/>
        </w:rPr>
        <w:t xml:space="preserve">     </w:t>
      </w:r>
      <w:r w:rsidRPr="00EA320B">
        <w:rPr>
          <w:rFonts w:ascii="Times New Roman" w:hAnsi="Times New Roman" w:cs="Times New Roman"/>
          <w:bCs w:val="0"/>
        </w:rPr>
        <w:t xml:space="preserve">   </w:t>
      </w:r>
      <w:r w:rsidRPr="00EA320B">
        <w:rPr>
          <w:rFonts w:ascii="Times New Roman" w:hAnsi="Times New Roman" w:cs="Times New Roman"/>
          <w:b w:val="0"/>
          <w:bCs w:val="0"/>
        </w:rPr>
        <w:t>κατά την οποία θα γίνει συζήτηση και θα ληφθούν  αποφάσεις  στα  παρακάτω θέματα  της ημερήσιας διάταξης:</w:t>
      </w:r>
    </w:p>
    <w:p w:rsidR="00FC288F" w:rsidRPr="00406FEB" w:rsidRDefault="00FC288F" w:rsidP="00FC288F">
      <w:pPr>
        <w:pStyle w:val="a4"/>
        <w:ind w:left="0" w:right="0"/>
        <w:rPr>
          <w:rFonts w:ascii="Times New Roman" w:hAnsi="Times New Roman" w:cs="Times New Roman"/>
          <w:bCs w:val="0"/>
          <w:color w:val="FF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919"/>
      </w:tblGrid>
      <w:tr w:rsidR="00FC288F" w:rsidRPr="00A14752" w:rsidTr="00CF3924">
        <w:tc>
          <w:tcPr>
            <w:tcW w:w="828" w:type="dxa"/>
          </w:tcPr>
          <w:p w:rsidR="00FC288F" w:rsidRPr="00A14752" w:rsidRDefault="00FC288F" w:rsidP="00CF3924">
            <w:pPr>
              <w:pStyle w:val="a3"/>
              <w:jc w:val="center"/>
              <w:rPr>
                <w:b/>
                <w:iCs/>
              </w:rPr>
            </w:pPr>
            <w:r w:rsidRPr="00A14752">
              <w:rPr>
                <w:b/>
                <w:iCs/>
                <w:sz w:val="22"/>
                <w:szCs w:val="22"/>
              </w:rPr>
              <w:t>Α/Α</w:t>
            </w:r>
          </w:p>
        </w:tc>
        <w:tc>
          <w:tcPr>
            <w:tcW w:w="8919" w:type="dxa"/>
          </w:tcPr>
          <w:p w:rsidR="00FC288F" w:rsidRDefault="00FC288F" w:rsidP="00CF3924">
            <w:pPr>
              <w:pStyle w:val="a3"/>
              <w:ind w:left="203" w:firstLine="360"/>
              <w:jc w:val="center"/>
              <w:rPr>
                <w:b/>
                <w:iCs/>
              </w:rPr>
            </w:pPr>
            <w:r w:rsidRPr="00A14752">
              <w:rPr>
                <w:b/>
                <w:iCs/>
                <w:sz w:val="22"/>
                <w:szCs w:val="22"/>
              </w:rPr>
              <w:t xml:space="preserve"> </w:t>
            </w:r>
            <w:r w:rsidRPr="00DE04A0">
              <w:rPr>
                <w:b/>
                <w:iCs/>
              </w:rPr>
              <w:t>ΘΕΜΑΤΑ ΤΗΣ ΗΜΕΡΗΣΙΑΣ ΔΙΑΤΑΞΗΣ</w:t>
            </w:r>
          </w:p>
          <w:p w:rsidR="00FC288F" w:rsidRPr="00DE04A0" w:rsidRDefault="00FC288F" w:rsidP="00CF3924">
            <w:pPr>
              <w:pStyle w:val="a3"/>
              <w:rPr>
                <w:b/>
                <w:iCs/>
              </w:rPr>
            </w:pPr>
          </w:p>
        </w:tc>
      </w:tr>
      <w:tr w:rsidR="00FC288F" w:rsidRPr="000A5896" w:rsidTr="00CF3924">
        <w:trPr>
          <w:trHeight w:val="70"/>
        </w:trPr>
        <w:tc>
          <w:tcPr>
            <w:tcW w:w="828" w:type="dxa"/>
          </w:tcPr>
          <w:p w:rsidR="00FC288F" w:rsidRPr="000A5896" w:rsidRDefault="00FC288F" w:rsidP="00D05F4E">
            <w:pPr>
              <w:pStyle w:val="a3"/>
              <w:numPr>
                <w:ilvl w:val="0"/>
                <w:numId w:val="3"/>
              </w:numPr>
              <w:tabs>
                <w:tab w:val="left" w:pos="0"/>
              </w:tabs>
              <w:ind w:left="0" w:right="742" w:firstLine="0"/>
            </w:pPr>
          </w:p>
        </w:tc>
        <w:tc>
          <w:tcPr>
            <w:tcW w:w="8919" w:type="dxa"/>
          </w:tcPr>
          <w:p w:rsidR="00FC288F" w:rsidRPr="00BF48D0" w:rsidRDefault="00BF48D0" w:rsidP="00446481">
            <w:r w:rsidRPr="00BF48D0">
              <w:t xml:space="preserve">Κατάρτιση όρων δημοπρασίας – Ψήφιση πίστωσης - Συγκρότηση  τριμελούς επιτροπής διενέργειας ανοιχτού  διαγωνισμού για το έργο  της με αρ. 71/2015 μελέτης της Δ.Τ.Υ. με τίτλο «Κατασκευή - συντηρήσεις πεζοδρομίων 2015», προϋπολογισμού 100.000,00€ </w:t>
            </w:r>
          </w:p>
        </w:tc>
      </w:tr>
      <w:tr w:rsidR="00C80432" w:rsidRPr="000A5896" w:rsidTr="00CF3924">
        <w:trPr>
          <w:trHeight w:val="70"/>
        </w:trPr>
        <w:tc>
          <w:tcPr>
            <w:tcW w:w="828" w:type="dxa"/>
          </w:tcPr>
          <w:p w:rsidR="00C80432" w:rsidRPr="000A5896" w:rsidRDefault="00C80432" w:rsidP="00D05F4E">
            <w:pPr>
              <w:pStyle w:val="a3"/>
              <w:numPr>
                <w:ilvl w:val="0"/>
                <w:numId w:val="3"/>
              </w:numPr>
              <w:tabs>
                <w:tab w:val="left" w:pos="0"/>
              </w:tabs>
              <w:ind w:left="0" w:right="742" w:firstLine="0"/>
            </w:pPr>
          </w:p>
        </w:tc>
        <w:tc>
          <w:tcPr>
            <w:tcW w:w="8919" w:type="dxa"/>
          </w:tcPr>
          <w:p w:rsidR="00C80432" w:rsidRPr="00BF48D0" w:rsidRDefault="00BF48D0" w:rsidP="00446481">
            <w:r w:rsidRPr="00BF48D0">
              <w:t>Ψήφιση ποσού 4.500,00 ευρώ σε βάρος του Κ.Α. 02.35.6262.009 με τίτλο «εξειδικευμένες εργασίες πρασίνου στα γήπεδα του Δήμου» του προϋπολογισμού εξόδων οικονομικού έτους 2015.</w:t>
            </w:r>
          </w:p>
        </w:tc>
      </w:tr>
      <w:tr w:rsidR="00C80432" w:rsidRPr="000A5896" w:rsidTr="00CF3924">
        <w:trPr>
          <w:trHeight w:val="70"/>
        </w:trPr>
        <w:tc>
          <w:tcPr>
            <w:tcW w:w="828" w:type="dxa"/>
          </w:tcPr>
          <w:p w:rsidR="00C80432" w:rsidRPr="000A5896" w:rsidRDefault="00C80432" w:rsidP="00D05F4E">
            <w:pPr>
              <w:pStyle w:val="a3"/>
              <w:numPr>
                <w:ilvl w:val="0"/>
                <w:numId w:val="3"/>
              </w:numPr>
              <w:tabs>
                <w:tab w:val="left" w:pos="0"/>
              </w:tabs>
              <w:ind w:left="0" w:right="742" w:firstLine="0"/>
            </w:pPr>
          </w:p>
        </w:tc>
        <w:tc>
          <w:tcPr>
            <w:tcW w:w="8919" w:type="dxa"/>
          </w:tcPr>
          <w:tbl>
            <w:tblPr>
              <w:tblW w:w="9105" w:type="dxa"/>
              <w:tblLayout w:type="fixed"/>
              <w:tblLook w:val="01E0"/>
            </w:tblPr>
            <w:tblGrid>
              <w:gridCol w:w="9105"/>
            </w:tblGrid>
            <w:tr w:rsidR="00BF48D0" w:rsidRPr="002E09E5" w:rsidTr="00BF48D0">
              <w:tc>
                <w:tcPr>
                  <w:tcW w:w="9105" w:type="dxa"/>
                </w:tcPr>
                <w:p w:rsidR="00BF48D0" w:rsidRPr="002E09E5" w:rsidRDefault="00BF48D0" w:rsidP="00446481">
                  <w:pPr>
                    <w:ind w:left="-85"/>
                  </w:pPr>
                  <w:r w:rsidRPr="002E09E5">
                    <w:t>Καθορισμός δικαιούχων βοσκής, του αναλογούντος ανά δικαιούχο αριθμού ζώων  και δικαιώματος για το έτος 2015</w:t>
                  </w:r>
                </w:p>
              </w:tc>
            </w:tr>
          </w:tbl>
          <w:p w:rsidR="00C80432" w:rsidRPr="002E09E5" w:rsidRDefault="00C80432" w:rsidP="00446481"/>
        </w:tc>
      </w:tr>
      <w:tr w:rsidR="00C80432" w:rsidRPr="000A5896" w:rsidTr="00CF3924">
        <w:trPr>
          <w:trHeight w:val="70"/>
        </w:trPr>
        <w:tc>
          <w:tcPr>
            <w:tcW w:w="828" w:type="dxa"/>
          </w:tcPr>
          <w:p w:rsidR="00C80432" w:rsidRPr="000A5896" w:rsidRDefault="00C80432" w:rsidP="00D05F4E">
            <w:pPr>
              <w:pStyle w:val="a3"/>
              <w:numPr>
                <w:ilvl w:val="0"/>
                <w:numId w:val="3"/>
              </w:numPr>
              <w:tabs>
                <w:tab w:val="left" w:pos="0"/>
              </w:tabs>
              <w:ind w:left="0" w:right="742" w:firstLine="0"/>
            </w:pPr>
          </w:p>
        </w:tc>
        <w:tc>
          <w:tcPr>
            <w:tcW w:w="8919" w:type="dxa"/>
          </w:tcPr>
          <w:p w:rsidR="00C80432" w:rsidRPr="002E09E5" w:rsidRDefault="00BF48D0" w:rsidP="00446481">
            <w:r w:rsidRPr="002E09E5">
              <w:rPr>
                <w:bCs/>
              </w:rPr>
              <w:t>Ψ</w:t>
            </w:r>
            <w:r w:rsidRPr="002E09E5">
              <w:rPr>
                <w:iCs/>
              </w:rPr>
              <w:t xml:space="preserve">ήφιση πίστωσης συνολικού </w:t>
            </w:r>
            <w:r w:rsidRPr="002E09E5">
              <w:rPr>
                <w:bCs/>
                <w:iCs/>
              </w:rPr>
              <w:t>ποσού 443,26€</w:t>
            </w:r>
            <w:r w:rsidRPr="002E09E5">
              <w:rPr>
                <w:iCs/>
              </w:rPr>
              <w:t xml:space="preserve"> για την κάλυψη των δαπανών  μετακίνησης του Νομικού Συμβούλου του Δήμου για τη μετάβασή του στην Αθήνα στις 3-9-2015 για υποθέσεις του Δήμου</w:t>
            </w:r>
          </w:p>
        </w:tc>
      </w:tr>
      <w:tr w:rsidR="00C80432" w:rsidRPr="000A5896" w:rsidTr="00CF3924">
        <w:trPr>
          <w:trHeight w:val="70"/>
        </w:trPr>
        <w:tc>
          <w:tcPr>
            <w:tcW w:w="828" w:type="dxa"/>
          </w:tcPr>
          <w:p w:rsidR="00C80432" w:rsidRPr="000A5896" w:rsidRDefault="00C80432" w:rsidP="00D05F4E">
            <w:pPr>
              <w:pStyle w:val="a3"/>
              <w:numPr>
                <w:ilvl w:val="0"/>
                <w:numId w:val="3"/>
              </w:numPr>
              <w:tabs>
                <w:tab w:val="left" w:pos="0"/>
              </w:tabs>
              <w:ind w:left="0" w:right="742" w:firstLine="0"/>
            </w:pPr>
          </w:p>
        </w:tc>
        <w:tc>
          <w:tcPr>
            <w:tcW w:w="8919" w:type="dxa"/>
          </w:tcPr>
          <w:p w:rsidR="00C80432" w:rsidRPr="002E09E5" w:rsidRDefault="00BF48D0" w:rsidP="00446481">
            <w:r w:rsidRPr="002E09E5">
              <w:t xml:space="preserve">Ψήφιση πίστωσης της   δαπάνης, για το κόστος κατασκευής τεσσάρων (4)  επεκτάσεων δικτύου Δημοτικού φωτισμού , μίας (1) νέας παροχής και μίας (1) σύνδεσης  με την ΔΕΔΔΗΕ </w:t>
            </w:r>
            <w:proofErr w:type="spellStart"/>
            <w:r w:rsidRPr="002E09E5">
              <w:t>φωτοβολταϊκού</w:t>
            </w:r>
            <w:proofErr w:type="spellEnd"/>
            <w:r w:rsidRPr="002E09E5">
              <w:t xml:space="preserve"> συστήματος συνολικού ποσού 6.351,21 € και έκδοση εντάλματος προπληρωμής στο όνομα του υπαλλήλου της υπηρεσίας μας κ. </w:t>
            </w:r>
            <w:proofErr w:type="spellStart"/>
            <w:r w:rsidRPr="002E09E5">
              <w:t>Μπουζούδη</w:t>
            </w:r>
            <w:proofErr w:type="spellEnd"/>
            <w:r w:rsidRPr="002E09E5">
              <w:t xml:space="preserve"> Άγγελο</w:t>
            </w:r>
          </w:p>
        </w:tc>
      </w:tr>
      <w:tr w:rsidR="00C62CAC" w:rsidRPr="000A5896" w:rsidTr="00CF3924">
        <w:trPr>
          <w:trHeight w:val="70"/>
        </w:trPr>
        <w:tc>
          <w:tcPr>
            <w:tcW w:w="828" w:type="dxa"/>
          </w:tcPr>
          <w:p w:rsidR="00C62CAC" w:rsidRPr="000A5896" w:rsidRDefault="00C62CAC" w:rsidP="00D05F4E">
            <w:pPr>
              <w:pStyle w:val="a3"/>
              <w:numPr>
                <w:ilvl w:val="0"/>
                <w:numId w:val="3"/>
              </w:numPr>
              <w:tabs>
                <w:tab w:val="left" w:pos="0"/>
              </w:tabs>
              <w:ind w:left="0" w:right="742" w:firstLine="0"/>
            </w:pPr>
          </w:p>
        </w:tc>
        <w:tc>
          <w:tcPr>
            <w:tcW w:w="8919" w:type="dxa"/>
          </w:tcPr>
          <w:p w:rsidR="00C62CAC" w:rsidRPr="002E09E5" w:rsidRDefault="00BF48D0" w:rsidP="00446481">
            <w:r w:rsidRPr="002E09E5">
              <w:rPr>
                <w:bCs/>
              </w:rPr>
              <w:t>Ανάκληση της αριθ.388/2015(ΑΔΑ:Β8ΝΓΩ1Ο-Χ08) απόφασης της Οικονομικής επιτροπής του Δήμου περί ψήφισης πίστωσης ποσού 257,50 ευρώ και λήψη νέας απόφασης για τη ψήφιση πίστωσης ποσού 257,50 ευρώ που απαιτείται για την εκτέλεση της προμήθειας  «Ζωοτροφών και φαρμάκων για τα αδέσποτα ζώα του Δήμου» λόγω αλλαγής συντελεστή Φ.Π.Α. του είδους ζωοτροφές της ανωτέρω προμήθειας</w:t>
            </w:r>
          </w:p>
        </w:tc>
      </w:tr>
      <w:tr w:rsidR="00C62CAC" w:rsidRPr="000A5896" w:rsidTr="00CF3924">
        <w:trPr>
          <w:trHeight w:val="70"/>
        </w:trPr>
        <w:tc>
          <w:tcPr>
            <w:tcW w:w="828" w:type="dxa"/>
          </w:tcPr>
          <w:p w:rsidR="00C62CAC" w:rsidRPr="000A5896" w:rsidRDefault="00C62CAC" w:rsidP="00D05F4E">
            <w:pPr>
              <w:pStyle w:val="a3"/>
              <w:numPr>
                <w:ilvl w:val="0"/>
                <w:numId w:val="3"/>
              </w:numPr>
              <w:tabs>
                <w:tab w:val="left" w:pos="0"/>
              </w:tabs>
              <w:ind w:left="0" w:right="742" w:firstLine="0"/>
            </w:pPr>
          </w:p>
        </w:tc>
        <w:tc>
          <w:tcPr>
            <w:tcW w:w="8919" w:type="dxa"/>
          </w:tcPr>
          <w:p w:rsidR="00C62CAC" w:rsidRPr="002E09E5" w:rsidRDefault="00BF48D0" w:rsidP="00446481">
            <w:r w:rsidRPr="002E09E5">
              <w:rPr>
                <w:bCs/>
              </w:rPr>
              <w:t xml:space="preserve">Έγκριση </w:t>
            </w:r>
            <w:r w:rsidRPr="002E09E5">
              <w:t>πρακτικών της  Επιτροπής διενέργειας του επαναληπτικού ανοιχτού πρόχειρου μειοδοτικού διαγωνισμού «</w:t>
            </w:r>
            <w:r w:rsidRPr="002E09E5">
              <w:rPr>
                <w:bCs/>
              </w:rPr>
              <w:t xml:space="preserve">Προμήθεια </w:t>
            </w:r>
            <w:r w:rsidRPr="002E09E5">
              <w:t>Ζωοτροφών και φαρμάκων για τα αδέσποτα ζώα του Δήμου</w:t>
            </w:r>
            <w:r w:rsidRPr="002E09E5">
              <w:rPr>
                <w:bCs/>
              </w:rPr>
              <w:t xml:space="preserve">» </w:t>
            </w:r>
            <w:r w:rsidRPr="002E09E5">
              <w:t>και κατακύρωση του αποτελέσματος του διαγωνισμού</w:t>
            </w:r>
          </w:p>
        </w:tc>
      </w:tr>
      <w:tr w:rsidR="00552D11" w:rsidRPr="000A5896" w:rsidTr="00CF3924">
        <w:trPr>
          <w:trHeight w:val="70"/>
        </w:trPr>
        <w:tc>
          <w:tcPr>
            <w:tcW w:w="828" w:type="dxa"/>
          </w:tcPr>
          <w:p w:rsidR="00552D11" w:rsidRPr="000A5896" w:rsidRDefault="00552D11" w:rsidP="00D05F4E">
            <w:pPr>
              <w:pStyle w:val="a3"/>
              <w:numPr>
                <w:ilvl w:val="0"/>
                <w:numId w:val="3"/>
              </w:numPr>
              <w:tabs>
                <w:tab w:val="left" w:pos="0"/>
              </w:tabs>
              <w:ind w:left="0" w:right="742" w:firstLine="0"/>
            </w:pPr>
          </w:p>
        </w:tc>
        <w:tc>
          <w:tcPr>
            <w:tcW w:w="8919" w:type="dxa"/>
          </w:tcPr>
          <w:p w:rsidR="00552D11" w:rsidRPr="002E09E5" w:rsidRDefault="00E03526" w:rsidP="00446481">
            <w:r w:rsidRPr="002E09E5">
              <w:rPr>
                <w:position w:val="10"/>
              </w:rPr>
              <w:t xml:space="preserve">«Ορθή επανάληψη της υπ’ αριθ. 318/2014 απόφασης της Οικονομικής Επιτροπής Δήμου Πυλαίας – Χορτιάτη με θέμα “ Ορισμός δικηγόρου για αντίκρουσης της έφεσης του Ελληνικού Δημοσίου κατά του Δήμου Πυλαίας – Χορτιάτη και κατά της υπ’ αριθ. 7/2008 </w:t>
            </w:r>
            <w:r w:rsidRPr="002E09E5">
              <w:rPr>
                <w:position w:val="10"/>
              </w:rPr>
              <w:lastRenderedPageBreak/>
              <w:t>απόφασης του Διοικητικού Πρωτοδικείου Θεσσαλονίκης στη δικάσιμο της 30-4-2014 ή σε κάθε τυχόν αναβολή αυτής ενώπιον του Συμβουλίου της Επικρατείας</w:t>
            </w:r>
          </w:p>
        </w:tc>
      </w:tr>
      <w:tr w:rsidR="00617567" w:rsidRPr="000A5896" w:rsidTr="00CF3924">
        <w:trPr>
          <w:trHeight w:val="70"/>
        </w:trPr>
        <w:tc>
          <w:tcPr>
            <w:tcW w:w="828" w:type="dxa"/>
          </w:tcPr>
          <w:p w:rsidR="00617567" w:rsidRPr="00C628C8" w:rsidRDefault="00617567" w:rsidP="00D05F4E">
            <w:pPr>
              <w:pStyle w:val="a3"/>
              <w:numPr>
                <w:ilvl w:val="0"/>
                <w:numId w:val="3"/>
              </w:numPr>
              <w:tabs>
                <w:tab w:val="left" w:pos="0"/>
              </w:tabs>
              <w:ind w:left="0" w:right="742" w:firstLine="0"/>
            </w:pPr>
          </w:p>
        </w:tc>
        <w:tc>
          <w:tcPr>
            <w:tcW w:w="8919" w:type="dxa"/>
          </w:tcPr>
          <w:p w:rsidR="00617567" w:rsidRPr="00C628C8" w:rsidRDefault="00E03526" w:rsidP="00446481">
            <w:r w:rsidRPr="00C628C8">
              <w:t>Ψήφιση πιστώσεων  για την καταβολή της εκλογικής αποζημίωσης</w:t>
            </w:r>
          </w:p>
        </w:tc>
      </w:tr>
      <w:tr w:rsidR="00BF48D0" w:rsidRPr="000A5896" w:rsidTr="00CF3924">
        <w:trPr>
          <w:trHeight w:val="70"/>
        </w:trPr>
        <w:tc>
          <w:tcPr>
            <w:tcW w:w="828" w:type="dxa"/>
          </w:tcPr>
          <w:p w:rsidR="00BF48D0" w:rsidRPr="000A5896" w:rsidRDefault="00BF48D0" w:rsidP="00D05F4E">
            <w:pPr>
              <w:pStyle w:val="a3"/>
              <w:numPr>
                <w:ilvl w:val="0"/>
                <w:numId w:val="3"/>
              </w:numPr>
              <w:tabs>
                <w:tab w:val="left" w:pos="0"/>
              </w:tabs>
              <w:ind w:left="0" w:right="742" w:firstLine="0"/>
            </w:pPr>
          </w:p>
        </w:tc>
        <w:tc>
          <w:tcPr>
            <w:tcW w:w="8919" w:type="dxa"/>
          </w:tcPr>
          <w:p w:rsidR="00BF48D0" w:rsidRPr="002E09E5" w:rsidRDefault="00C61E86" w:rsidP="00446481">
            <w:pPr>
              <w:ind w:right="-11"/>
            </w:pPr>
            <w:r w:rsidRPr="002E09E5">
              <w:rPr>
                <w:sz w:val="22"/>
                <w:szCs w:val="22"/>
              </w:rPr>
              <w:t>Έγκριση απόδοσης λογαριασμού Εντάλματος Προπληρωμής ποσού 500,00 ευρώ για κάλυψη δαπανών εκτυπώσεων μελέτης του 1</w:t>
            </w:r>
            <w:r w:rsidRPr="002E09E5">
              <w:rPr>
                <w:sz w:val="22"/>
                <w:szCs w:val="22"/>
                <w:vertAlign w:val="superscript"/>
              </w:rPr>
              <w:t>ου</w:t>
            </w:r>
            <w:r w:rsidRPr="002E09E5">
              <w:rPr>
                <w:sz w:val="22"/>
                <w:szCs w:val="22"/>
              </w:rPr>
              <w:t xml:space="preserve"> ολοήμερου 12θέσιου δημοτικού σχολείου Εξοχής </w:t>
            </w:r>
          </w:p>
        </w:tc>
      </w:tr>
      <w:tr w:rsidR="00BF48D0" w:rsidRPr="000A5896" w:rsidTr="00CF3924">
        <w:trPr>
          <w:trHeight w:val="70"/>
        </w:trPr>
        <w:tc>
          <w:tcPr>
            <w:tcW w:w="828" w:type="dxa"/>
          </w:tcPr>
          <w:p w:rsidR="00BF48D0" w:rsidRPr="000A5896" w:rsidRDefault="00BF48D0" w:rsidP="00D05F4E">
            <w:pPr>
              <w:pStyle w:val="a3"/>
              <w:numPr>
                <w:ilvl w:val="0"/>
                <w:numId w:val="3"/>
              </w:numPr>
              <w:tabs>
                <w:tab w:val="left" w:pos="0"/>
              </w:tabs>
              <w:ind w:left="0" w:right="742" w:firstLine="0"/>
            </w:pPr>
          </w:p>
        </w:tc>
        <w:tc>
          <w:tcPr>
            <w:tcW w:w="8919" w:type="dxa"/>
          </w:tcPr>
          <w:p w:rsidR="00BF48D0" w:rsidRPr="002E09E5" w:rsidRDefault="001F0780" w:rsidP="00446481">
            <w:r w:rsidRPr="002E09E5">
              <w:rPr>
                <w:rFonts w:ascii="Calibri" w:hAnsi="Calibri" w:cs="Verdana"/>
                <w:bCs/>
                <w:sz w:val="22"/>
                <w:szCs w:val="22"/>
              </w:rPr>
              <w:t>Ψήφιση πίστωσης ποσού 2.460.00</w:t>
            </w:r>
            <w:r w:rsidRPr="002E09E5">
              <w:rPr>
                <w:rFonts w:ascii="Calibri" w:hAnsi="Calibri" w:cs="Verdana"/>
                <w:sz w:val="22"/>
                <w:szCs w:val="22"/>
              </w:rPr>
              <w:t xml:space="preserve"> €</w:t>
            </w:r>
            <w:r w:rsidRPr="002E09E5">
              <w:rPr>
                <w:rFonts w:ascii="Calibri" w:hAnsi="Calibri" w:cs="Verdana"/>
                <w:bCs/>
                <w:sz w:val="22"/>
                <w:szCs w:val="22"/>
              </w:rPr>
              <w:t xml:space="preserve"> για την </w:t>
            </w:r>
            <w:r w:rsidRPr="002E09E5">
              <w:rPr>
                <w:rFonts w:ascii="Calibri" w:hAnsi="Calibri" w:cs="Calibri"/>
                <w:bCs/>
                <w:sz w:val="22"/>
                <w:szCs w:val="22"/>
              </w:rPr>
              <w:t>«</w:t>
            </w:r>
            <w:r w:rsidRPr="002E09E5">
              <w:rPr>
                <w:rFonts w:ascii="Calibri" w:hAnsi="Calibri" w:cs="Calibri"/>
                <w:sz w:val="22"/>
                <w:szCs w:val="22"/>
              </w:rPr>
              <w:t xml:space="preserve">Ετήσια Υποστήριξη Λογισμικού </w:t>
            </w:r>
            <w:proofErr w:type="spellStart"/>
            <w:r w:rsidRPr="002E09E5">
              <w:rPr>
                <w:rFonts w:ascii="Calibri" w:hAnsi="Calibri" w:cs="Calibri"/>
                <w:sz w:val="22"/>
                <w:szCs w:val="22"/>
              </w:rPr>
              <w:t>iNODE</w:t>
            </w:r>
            <w:proofErr w:type="spellEnd"/>
          </w:p>
        </w:tc>
      </w:tr>
      <w:tr w:rsidR="00BF48D0" w:rsidRPr="000A5896" w:rsidTr="00CF3924">
        <w:trPr>
          <w:trHeight w:val="70"/>
        </w:trPr>
        <w:tc>
          <w:tcPr>
            <w:tcW w:w="828" w:type="dxa"/>
          </w:tcPr>
          <w:p w:rsidR="00BF48D0" w:rsidRPr="000A5896" w:rsidRDefault="00BF48D0" w:rsidP="00D05F4E">
            <w:pPr>
              <w:pStyle w:val="a3"/>
              <w:numPr>
                <w:ilvl w:val="0"/>
                <w:numId w:val="3"/>
              </w:numPr>
              <w:tabs>
                <w:tab w:val="left" w:pos="0"/>
              </w:tabs>
              <w:ind w:left="0" w:right="742" w:firstLine="0"/>
            </w:pPr>
          </w:p>
        </w:tc>
        <w:tc>
          <w:tcPr>
            <w:tcW w:w="8919" w:type="dxa"/>
          </w:tcPr>
          <w:p w:rsidR="00BF48D0" w:rsidRPr="00745EB4" w:rsidRDefault="001F0780" w:rsidP="00446481">
            <w:pPr>
              <w:rPr>
                <w:rFonts w:ascii="Calibri" w:hAnsi="Calibri" w:cs="Verdana"/>
                <w:bCs/>
              </w:rPr>
            </w:pPr>
            <w:r w:rsidRPr="002E09E5">
              <w:rPr>
                <w:rFonts w:ascii="Calibri" w:hAnsi="Calibri" w:cs="Verdana"/>
                <w:bCs/>
              </w:rPr>
              <w:t>Ψήφιση πίστωσης ποσού 3.038,10</w:t>
            </w:r>
            <w:r w:rsidRPr="002E09E5">
              <w:rPr>
                <w:rFonts w:ascii="Calibri" w:hAnsi="Calibri" w:cs="Verdana"/>
              </w:rPr>
              <w:t xml:space="preserve"> €</w:t>
            </w:r>
            <w:r w:rsidRPr="002E09E5">
              <w:rPr>
                <w:rFonts w:ascii="Calibri" w:hAnsi="Calibri" w:cs="Verdana"/>
                <w:bCs/>
                <w:sz w:val="20"/>
                <w:szCs w:val="20"/>
              </w:rPr>
              <w:t xml:space="preserve"> </w:t>
            </w:r>
            <w:r w:rsidRPr="002E09E5">
              <w:rPr>
                <w:rFonts w:ascii="Calibri" w:hAnsi="Calibri" w:cs="Verdana"/>
                <w:bCs/>
              </w:rPr>
              <w:t>για την</w:t>
            </w:r>
            <w:r w:rsidRPr="002E09E5">
              <w:rPr>
                <w:rFonts w:ascii="Calibri" w:hAnsi="Calibri" w:cs="Verdana"/>
                <w:bCs/>
                <w:sz w:val="20"/>
                <w:szCs w:val="20"/>
              </w:rPr>
              <w:t xml:space="preserve"> </w:t>
            </w:r>
            <w:r w:rsidRPr="002E09E5">
              <w:rPr>
                <w:rFonts w:ascii="Calibri" w:hAnsi="Calibri" w:cs="Verdana"/>
                <w:bCs/>
              </w:rPr>
              <w:t>«</w:t>
            </w:r>
            <w:r w:rsidRPr="002E09E5">
              <w:rPr>
                <w:rFonts w:ascii="Calibri" w:hAnsi="Calibri" w:cs="Calibri"/>
              </w:rPr>
              <w:t xml:space="preserve">Ετήσια Συντήρηση - Υποστήριξη Συστήματος Ασύγχρονης </w:t>
            </w:r>
            <w:proofErr w:type="spellStart"/>
            <w:r w:rsidRPr="002E09E5">
              <w:rPr>
                <w:rFonts w:ascii="Calibri" w:hAnsi="Calibri" w:cs="Calibri"/>
              </w:rPr>
              <w:t>Τηλεκπαίδευσης</w:t>
            </w:r>
            <w:proofErr w:type="spellEnd"/>
            <w:r w:rsidRPr="002E09E5">
              <w:rPr>
                <w:rFonts w:ascii="Calibri" w:hAnsi="Calibri" w:cs="Verdana"/>
                <w:bCs/>
              </w:rPr>
              <w:t>»</w:t>
            </w:r>
            <w:r w:rsidRPr="002E09E5">
              <w:rPr>
                <w:rFonts w:ascii="Calibri" w:hAnsi="Calibri" w:cs="Verdana"/>
                <w:bCs/>
                <w:sz w:val="20"/>
                <w:szCs w:val="20"/>
              </w:rPr>
              <w:t xml:space="preserve"> </w:t>
            </w:r>
          </w:p>
        </w:tc>
      </w:tr>
      <w:tr w:rsidR="00BF48D0" w:rsidRPr="000A5896" w:rsidTr="00CF3924">
        <w:trPr>
          <w:trHeight w:val="70"/>
        </w:trPr>
        <w:tc>
          <w:tcPr>
            <w:tcW w:w="828" w:type="dxa"/>
          </w:tcPr>
          <w:p w:rsidR="00BF48D0" w:rsidRPr="000A5896" w:rsidRDefault="00BF48D0" w:rsidP="00D05F4E">
            <w:pPr>
              <w:pStyle w:val="a3"/>
              <w:numPr>
                <w:ilvl w:val="0"/>
                <w:numId w:val="3"/>
              </w:numPr>
              <w:tabs>
                <w:tab w:val="left" w:pos="0"/>
              </w:tabs>
              <w:ind w:left="0" w:right="742" w:firstLine="0"/>
            </w:pPr>
          </w:p>
        </w:tc>
        <w:tc>
          <w:tcPr>
            <w:tcW w:w="8919" w:type="dxa"/>
          </w:tcPr>
          <w:p w:rsidR="00BF48D0" w:rsidRPr="00745EB4" w:rsidRDefault="001F0780" w:rsidP="00446481">
            <w:pPr>
              <w:rPr>
                <w:rFonts w:ascii="Calibri" w:hAnsi="Calibri" w:cs="Arial"/>
              </w:rPr>
            </w:pPr>
            <w:r w:rsidRPr="002E09E5">
              <w:rPr>
                <w:rFonts w:ascii="Calibri" w:hAnsi="Calibri" w:cs="Verdana"/>
                <w:bCs/>
              </w:rPr>
              <w:t>Ψήφιση πίστωσης ποσού 3.690,00</w:t>
            </w:r>
            <w:r w:rsidRPr="002E09E5">
              <w:rPr>
                <w:rFonts w:ascii="Calibri" w:hAnsi="Calibri" w:cs="Verdana"/>
              </w:rPr>
              <w:t xml:space="preserve"> €</w:t>
            </w:r>
            <w:r w:rsidRPr="002E09E5">
              <w:rPr>
                <w:rFonts w:ascii="Calibri" w:hAnsi="Calibri" w:cs="Verdana"/>
                <w:bCs/>
                <w:sz w:val="20"/>
                <w:szCs w:val="20"/>
              </w:rPr>
              <w:t xml:space="preserve"> </w:t>
            </w:r>
            <w:r w:rsidRPr="002E09E5">
              <w:rPr>
                <w:rFonts w:ascii="Calibri" w:hAnsi="Calibri" w:cs="Verdana"/>
                <w:bCs/>
              </w:rPr>
              <w:t>για την</w:t>
            </w:r>
            <w:r w:rsidRPr="002E09E5">
              <w:rPr>
                <w:rFonts w:ascii="Calibri" w:hAnsi="Calibri" w:cs="Verdana"/>
                <w:bCs/>
                <w:sz w:val="20"/>
                <w:szCs w:val="20"/>
              </w:rPr>
              <w:t xml:space="preserve"> </w:t>
            </w:r>
            <w:r w:rsidRPr="002E09E5">
              <w:rPr>
                <w:rFonts w:ascii="Calibri" w:hAnsi="Calibri" w:cs="Verdana"/>
                <w:bCs/>
              </w:rPr>
              <w:t>«Ετήσια Συντήρηση και υποστήριξη λειτουργίας Δημοτικής Διαδικτυακής Πύλης .»</w:t>
            </w:r>
            <w:r w:rsidRPr="002E09E5">
              <w:rPr>
                <w:rFonts w:ascii="Calibri" w:hAnsi="Calibri" w:cs="Verdana"/>
                <w:bCs/>
                <w:sz w:val="20"/>
                <w:szCs w:val="20"/>
              </w:rPr>
              <w:t xml:space="preserve"> </w:t>
            </w:r>
          </w:p>
        </w:tc>
      </w:tr>
      <w:tr w:rsidR="00BF48D0" w:rsidRPr="000A5896" w:rsidTr="00CF3924">
        <w:trPr>
          <w:trHeight w:val="70"/>
        </w:trPr>
        <w:tc>
          <w:tcPr>
            <w:tcW w:w="828" w:type="dxa"/>
          </w:tcPr>
          <w:p w:rsidR="00BF48D0" w:rsidRPr="000A5896" w:rsidRDefault="00BF48D0" w:rsidP="00D05F4E">
            <w:pPr>
              <w:pStyle w:val="a3"/>
              <w:numPr>
                <w:ilvl w:val="0"/>
                <w:numId w:val="3"/>
              </w:numPr>
              <w:tabs>
                <w:tab w:val="left" w:pos="0"/>
              </w:tabs>
              <w:ind w:left="0" w:right="742" w:firstLine="0"/>
            </w:pPr>
          </w:p>
        </w:tc>
        <w:tc>
          <w:tcPr>
            <w:tcW w:w="8919" w:type="dxa"/>
          </w:tcPr>
          <w:p w:rsidR="00BF48D0" w:rsidRPr="00745EB4" w:rsidRDefault="001F0780" w:rsidP="00446481">
            <w:pPr>
              <w:rPr>
                <w:rFonts w:ascii="Calibri" w:hAnsi="Calibri" w:cs="Verdana"/>
              </w:rPr>
            </w:pPr>
            <w:r w:rsidRPr="002E09E5">
              <w:rPr>
                <w:rFonts w:ascii="Calibri" w:hAnsi="Calibri" w:cs="Verdana"/>
                <w:bCs/>
                <w:sz w:val="22"/>
                <w:szCs w:val="22"/>
              </w:rPr>
              <w:t xml:space="preserve">Ψήφιση πίστωσης ποσού 1.353,00 </w:t>
            </w:r>
            <w:r w:rsidRPr="002E09E5">
              <w:rPr>
                <w:rFonts w:ascii="Calibri" w:hAnsi="Calibri" w:cs="Verdana"/>
                <w:sz w:val="22"/>
                <w:szCs w:val="22"/>
              </w:rPr>
              <w:t>€</w:t>
            </w:r>
            <w:r w:rsidRPr="002E09E5">
              <w:rPr>
                <w:rFonts w:ascii="Calibri" w:hAnsi="Calibri" w:cs="Verdana"/>
                <w:bCs/>
                <w:sz w:val="22"/>
                <w:szCs w:val="22"/>
              </w:rPr>
              <w:t xml:space="preserve"> για την εργασία «Ετήσιας Συντήρησης - Υποστήριξης και Βελτίωσης - Επέκτασης της Εφαρμογής Καταγραφής &amp; Παρακολούθησης Εντολών - Παραπόνων Δημοτών» </w:t>
            </w:r>
          </w:p>
        </w:tc>
      </w:tr>
      <w:tr w:rsidR="00BF48D0" w:rsidRPr="000A5896" w:rsidTr="00CF3924">
        <w:trPr>
          <w:trHeight w:val="70"/>
        </w:trPr>
        <w:tc>
          <w:tcPr>
            <w:tcW w:w="828" w:type="dxa"/>
          </w:tcPr>
          <w:p w:rsidR="00BF48D0" w:rsidRPr="000A5896" w:rsidRDefault="00BF48D0" w:rsidP="00D05F4E">
            <w:pPr>
              <w:pStyle w:val="a3"/>
              <w:numPr>
                <w:ilvl w:val="0"/>
                <w:numId w:val="3"/>
              </w:numPr>
              <w:tabs>
                <w:tab w:val="left" w:pos="0"/>
              </w:tabs>
              <w:ind w:left="0" w:right="742" w:firstLine="0"/>
            </w:pPr>
          </w:p>
        </w:tc>
        <w:tc>
          <w:tcPr>
            <w:tcW w:w="8919" w:type="dxa"/>
          </w:tcPr>
          <w:p w:rsidR="00BF48D0" w:rsidRPr="002E09E5" w:rsidRDefault="001F0780" w:rsidP="00446481">
            <w:r w:rsidRPr="002E09E5">
              <w:rPr>
                <w:rFonts w:asciiTheme="minorHAnsi" w:hAnsiTheme="minorHAnsi"/>
              </w:rPr>
              <w:t>Ψήφιση διάθεσης πίστωσης 7.134,00€ σε βάρος του Κ.Α.00.6736.011 με τίτλο «Σύμβαση για την αναθεώρηση του Σχεδίου Δράσης Αειφόρου Ενέργειας – Σύμφωνο Δημάρχων»,»</w:t>
            </w:r>
          </w:p>
        </w:tc>
      </w:tr>
      <w:tr w:rsidR="00BF48D0" w:rsidRPr="000A5896" w:rsidTr="00CF3924">
        <w:trPr>
          <w:trHeight w:val="70"/>
        </w:trPr>
        <w:tc>
          <w:tcPr>
            <w:tcW w:w="828" w:type="dxa"/>
          </w:tcPr>
          <w:p w:rsidR="00BF48D0" w:rsidRPr="000A5896" w:rsidRDefault="00BF48D0" w:rsidP="00D05F4E">
            <w:pPr>
              <w:pStyle w:val="a3"/>
              <w:numPr>
                <w:ilvl w:val="0"/>
                <w:numId w:val="3"/>
              </w:numPr>
              <w:tabs>
                <w:tab w:val="left" w:pos="0"/>
              </w:tabs>
              <w:ind w:left="0" w:right="742" w:firstLine="0"/>
            </w:pPr>
          </w:p>
        </w:tc>
        <w:tc>
          <w:tcPr>
            <w:tcW w:w="8919" w:type="dxa"/>
          </w:tcPr>
          <w:p w:rsidR="00BF48D0" w:rsidRPr="002E09E5" w:rsidRDefault="002E09E5" w:rsidP="00446481">
            <w:r w:rsidRPr="002E09E5">
              <w:rPr>
                <w:rFonts w:ascii="Calibri" w:hAnsi="Calibri"/>
                <w:bCs/>
                <w:sz w:val="22"/>
                <w:szCs w:val="22"/>
              </w:rPr>
              <w:t>Εξέταση ένστασης κατά πρακτικού της Επιτροπής Διαγωνισμού ως προς τον έλεγχο των τεχνικών προσφορών για την προμήθεια «Ανταλλακτικά και υλικά για κηπουρικές εργασίες έτους 2015»</w:t>
            </w:r>
          </w:p>
        </w:tc>
      </w:tr>
      <w:tr w:rsidR="00BF48D0" w:rsidRPr="000A5896" w:rsidTr="00CF3924">
        <w:trPr>
          <w:trHeight w:val="70"/>
        </w:trPr>
        <w:tc>
          <w:tcPr>
            <w:tcW w:w="828" w:type="dxa"/>
          </w:tcPr>
          <w:p w:rsidR="00BF48D0" w:rsidRPr="000A5896" w:rsidRDefault="00BF48D0" w:rsidP="00D05F4E">
            <w:pPr>
              <w:pStyle w:val="a3"/>
              <w:numPr>
                <w:ilvl w:val="0"/>
                <w:numId w:val="3"/>
              </w:numPr>
              <w:tabs>
                <w:tab w:val="left" w:pos="0"/>
              </w:tabs>
              <w:ind w:left="0" w:right="742" w:firstLine="0"/>
            </w:pPr>
          </w:p>
        </w:tc>
        <w:tc>
          <w:tcPr>
            <w:tcW w:w="8919" w:type="dxa"/>
          </w:tcPr>
          <w:p w:rsidR="00BF48D0" w:rsidRPr="00616901" w:rsidRDefault="002E09E5" w:rsidP="00616901">
            <w:r w:rsidRPr="00616901">
              <w:rPr>
                <w:bCs/>
              </w:rPr>
              <w:t xml:space="preserve">Ψήφιση πίστωσης ποσού 815,00 ευρώ για την </w:t>
            </w:r>
            <w:r w:rsidRPr="00616901">
              <w:t>προμήθεια «Ελληνικών σημαιών και σημαιών με το λογότυπο του Δήμου Πυλαίας-Χορτιάτη</w:t>
            </w:r>
          </w:p>
        </w:tc>
      </w:tr>
      <w:tr w:rsidR="001A56D9" w:rsidRPr="000A5896" w:rsidTr="00CF3924">
        <w:trPr>
          <w:trHeight w:val="70"/>
        </w:trPr>
        <w:tc>
          <w:tcPr>
            <w:tcW w:w="828" w:type="dxa"/>
          </w:tcPr>
          <w:p w:rsidR="001A56D9" w:rsidRPr="000A5896" w:rsidRDefault="001A56D9" w:rsidP="00D05F4E">
            <w:pPr>
              <w:pStyle w:val="a3"/>
              <w:numPr>
                <w:ilvl w:val="0"/>
                <w:numId w:val="3"/>
              </w:numPr>
              <w:tabs>
                <w:tab w:val="left" w:pos="0"/>
              </w:tabs>
              <w:ind w:left="0" w:right="742" w:firstLine="0"/>
            </w:pPr>
          </w:p>
        </w:tc>
        <w:tc>
          <w:tcPr>
            <w:tcW w:w="8919" w:type="dxa"/>
          </w:tcPr>
          <w:p w:rsidR="00B42B87" w:rsidRPr="00DC15D1" w:rsidRDefault="00B42B87" w:rsidP="00DC15D1">
            <w:pPr>
              <w:pStyle w:val="a8"/>
              <w:rPr>
                <w:lang w:val="en-US"/>
              </w:rPr>
            </w:pPr>
            <w:r w:rsidRPr="00DC15D1">
              <w:t xml:space="preserve"> </w:t>
            </w:r>
            <w:r w:rsidR="00DC15D1" w:rsidRPr="00DC15D1">
              <w:t>Συζήτηση και λήψη απόφασης για άσκηση, ή μη άσκηση, ενδίκων μέσων κατά της υπ’ αριθ. 12500/2015 απόφασης του Μονομελούς Πρωτοδικείου Θεσσαλονίκης (Τακτική Διαδικασία)».</w:t>
            </w:r>
          </w:p>
        </w:tc>
      </w:tr>
      <w:tr w:rsidR="001A56D9" w:rsidRPr="000A5896" w:rsidTr="00CF3924">
        <w:trPr>
          <w:trHeight w:val="70"/>
        </w:trPr>
        <w:tc>
          <w:tcPr>
            <w:tcW w:w="828" w:type="dxa"/>
          </w:tcPr>
          <w:p w:rsidR="001A56D9" w:rsidRPr="000A5896" w:rsidRDefault="001A56D9" w:rsidP="00D05F4E">
            <w:pPr>
              <w:pStyle w:val="a3"/>
              <w:numPr>
                <w:ilvl w:val="0"/>
                <w:numId w:val="3"/>
              </w:numPr>
              <w:tabs>
                <w:tab w:val="left" w:pos="0"/>
              </w:tabs>
              <w:ind w:left="0" w:right="742" w:firstLine="0"/>
            </w:pPr>
          </w:p>
        </w:tc>
        <w:tc>
          <w:tcPr>
            <w:tcW w:w="8919" w:type="dxa"/>
          </w:tcPr>
          <w:p w:rsidR="001A56D9" w:rsidRPr="00DC15D1" w:rsidRDefault="00DC15D1" w:rsidP="00DC15D1">
            <w:pPr>
              <w:pStyle w:val="a8"/>
            </w:pPr>
            <w:r w:rsidRPr="00DC15D1">
              <w:t>Συζήτηση και λήψη απόφασης για άσκηση, ή μη άσκηση, ενδίκων μέσων  κατά της υπ’ αριθ. 7835/2015 απόφασης του Μονομελούς Πρωτοδικείου Θεσσαλονίκης (Τακτική Διαδικασία</w:t>
            </w:r>
          </w:p>
        </w:tc>
      </w:tr>
      <w:tr w:rsidR="00BF48D0" w:rsidRPr="000A5896" w:rsidTr="00CF3924">
        <w:trPr>
          <w:trHeight w:val="70"/>
        </w:trPr>
        <w:tc>
          <w:tcPr>
            <w:tcW w:w="828" w:type="dxa"/>
          </w:tcPr>
          <w:p w:rsidR="00BF48D0" w:rsidRPr="000A5896" w:rsidRDefault="00BF48D0" w:rsidP="00D05F4E">
            <w:pPr>
              <w:pStyle w:val="a3"/>
              <w:numPr>
                <w:ilvl w:val="0"/>
                <w:numId w:val="3"/>
              </w:numPr>
              <w:tabs>
                <w:tab w:val="left" w:pos="0"/>
              </w:tabs>
              <w:ind w:left="0" w:right="742" w:firstLine="0"/>
            </w:pPr>
          </w:p>
        </w:tc>
        <w:tc>
          <w:tcPr>
            <w:tcW w:w="8919" w:type="dxa"/>
          </w:tcPr>
          <w:p w:rsidR="00BF48D0" w:rsidRPr="00C628C8" w:rsidRDefault="00981B02" w:rsidP="00616901">
            <w:r w:rsidRPr="00C628C8">
              <w:rPr>
                <w:bCs/>
              </w:rPr>
              <w:t xml:space="preserve">Ψήφιση πίστωσης επιστροφής ποσού 47.862,20 € στον ΚΑ 02.80.8261.002 ως </w:t>
            </w:r>
            <w:proofErr w:type="spellStart"/>
            <w:r w:rsidRPr="00C628C8">
              <w:rPr>
                <w:bCs/>
              </w:rPr>
              <w:t>αχρεωστήτως</w:t>
            </w:r>
            <w:proofErr w:type="spellEnd"/>
            <w:r w:rsidRPr="00C628C8">
              <w:rPr>
                <w:bCs/>
              </w:rPr>
              <w:t xml:space="preserve"> εισπραχθέντα από πράξη εφαρμογής στην Ελένη </w:t>
            </w:r>
            <w:proofErr w:type="spellStart"/>
            <w:r w:rsidRPr="00C628C8">
              <w:rPr>
                <w:bCs/>
              </w:rPr>
              <w:t>Σιβά</w:t>
            </w:r>
            <w:proofErr w:type="spellEnd"/>
          </w:p>
        </w:tc>
      </w:tr>
      <w:tr w:rsidR="00BF48D0" w:rsidRPr="000A5896" w:rsidTr="00CF3924">
        <w:trPr>
          <w:trHeight w:val="70"/>
        </w:trPr>
        <w:tc>
          <w:tcPr>
            <w:tcW w:w="828" w:type="dxa"/>
          </w:tcPr>
          <w:p w:rsidR="00BF48D0" w:rsidRPr="000A5896" w:rsidRDefault="00BF48D0" w:rsidP="00D05F4E">
            <w:pPr>
              <w:pStyle w:val="a3"/>
              <w:numPr>
                <w:ilvl w:val="0"/>
                <w:numId w:val="3"/>
              </w:numPr>
              <w:tabs>
                <w:tab w:val="left" w:pos="0"/>
              </w:tabs>
              <w:ind w:left="0" w:right="742" w:firstLine="0"/>
            </w:pPr>
          </w:p>
        </w:tc>
        <w:tc>
          <w:tcPr>
            <w:tcW w:w="8919" w:type="dxa"/>
          </w:tcPr>
          <w:p w:rsidR="00BF48D0" w:rsidRPr="00616901" w:rsidRDefault="00660753" w:rsidP="00616901">
            <w:r w:rsidRPr="00616901">
              <w:t xml:space="preserve">Ψήφιση πίστωσης 70.000,00€ </w:t>
            </w:r>
            <w:r w:rsidRPr="00616901">
              <w:rPr>
                <w:rFonts w:eastAsia="Liberation Serif"/>
              </w:rPr>
              <w:t xml:space="preserve"> “</w:t>
            </w:r>
            <w:r w:rsidRPr="00616901">
              <w:t>για την χρηματοδότηση της Κ.Ε.Π.ΑΠ. για το έτος 2015”</w:t>
            </w:r>
          </w:p>
        </w:tc>
      </w:tr>
      <w:tr w:rsidR="00BF48D0" w:rsidRPr="000A5896" w:rsidTr="00CF3924">
        <w:trPr>
          <w:trHeight w:val="70"/>
        </w:trPr>
        <w:tc>
          <w:tcPr>
            <w:tcW w:w="828" w:type="dxa"/>
          </w:tcPr>
          <w:p w:rsidR="00BF48D0" w:rsidRPr="000A5896" w:rsidRDefault="00DB338C" w:rsidP="00D05F4E">
            <w:pPr>
              <w:pStyle w:val="a3"/>
              <w:numPr>
                <w:ilvl w:val="0"/>
                <w:numId w:val="3"/>
              </w:numPr>
              <w:tabs>
                <w:tab w:val="left" w:pos="0"/>
              </w:tabs>
              <w:ind w:left="0" w:right="742" w:firstLine="0"/>
            </w:pPr>
            <w:r w:rsidRPr="00BC6816">
              <w:t xml:space="preserve"> </w:t>
            </w:r>
          </w:p>
        </w:tc>
        <w:tc>
          <w:tcPr>
            <w:tcW w:w="8919" w:type="dxa"/>
          </w:tcPr>
          <w:tbl>
            <w:tblPr>
              <w:tblW w:w="0" w:type="auto"/>
              <w:tblLayout w:type="fixed"/>
              <w:tblLook w:val="0000"/>
            </w:tblPr>
            <w:tblGrid>
              <w:gridCol w:w="8280"/>
            </w:tblGrid>
            <w:tr w:rsidR="00660753" w:rsidRPr="00616901" w:rsidTr="004D1AAA">
              <w:tc>
                <w:tcPr>
                  <w:tcW w:w="8280" w:type="dxa"/>
                  <w:shd w:val="clear" w:color="auto" w:fill="auto"/>
                </w:tcPr>
                <w:p w:rsidR="00660753" w:rsidRPr="00616901" w:rsidRDefault="00660753" w:rsidP="00616901">
                  <w:r w:rsidRPr="00616901">
                    <w:t>Ψήφιση πίστωσης  για την εργασία «Συντήρηση και Αναγόμωση Πυροσβεστήρων στα Δημοτικά Κτίρια του Δήμου».</w:t>
                  </w:r>
                  <w:r w:rsidRPr="00616901">
                    <w:tab/>
                  </w:r>
                </w:p>
              </w:tc>
            </w:tr>
          </w:tbl>
          <w:p w:rsidR="00BF48D0" w:rsidRPr="00616901" w:rsidRDefault="00BF48D0" w:rsidP="00616901"/>
        </w:tc>
      </w:tr>
      <w:tr w:rsidR="00BF48D0" w:rsidRPr="000A5896" w:rsidTr="00CF3924">
        <w:trPr>
          <w:trHeight w:val="70"/>
        </w:trPr>
        <w:tc>
          <w:tcPr>
            <w:tcW w:w="828" w:type="dxa"/>
          </w:tcPr>
          <w:p w:rsidR="00BF48D0" w:rsidRPr="000A5896" w:rsidRDefault="00BF48D0" w:rsidP="00D05F4E">
            <w:pPr>
              <w:pStyle w:val="a3"/>
              <w:numPr>
                <w:ilvl w:val="0"/>
                <w:numId w:val="3"/>
              </w:numPr>
              <w:tabs>
                <w:tab w:val="left" w:pos="0"/>
              </w:tabs>
              <w:ind w:left="0" w:right="742" w:firstLine="0"/>
            </w:pPr>
          </w:p>
        </w:tc>
        <w:tc>
          <w:tcPr>
            <w:tcW w:w="8919" w:type="dxa"/>
          </w:tcPr>
          <w:p w:rsidR="00BF48D0" w:rsidRPr="00616901" w:rsidRDefault="00616901" w:rsidP="00616901">
            <w:r w:rsidRPr="00616901">
              <w:rPr>
                <w:bCs/>
              </w:rPr>
              <w:t>Απόδοση  χρηματικού εντάλματος προπληρωμής σχετικά με την  υπ’ αριθμόν 354/15-07-15 απόφαση της Ο.Ε. του Δήμου Πυλαίας - Χορτιάτη</w:t>
            </w:r>
          </w:p>
        </w:tc>
      </w:tr>
      <w:tr w:rsidR="00BF48D0" w:rsidRPr="000A5896" w:rsidTr="00CF3924">
        <w:trPr>
          <w:trHeight w:val="70"/>
        </w:trPr>
        <w:tc>
          <w:tcPr>
            <w:tcW w:w="828" w:type="dxa"/>
          </w:tcPr>
          <w:p w:rsidR="00BF48D0" w:rsidRPr="000A5896" w:rsidRDefault="00BF48D0" w:rsidP="00D05F4E">
            <w:pPr>
              <w:pStyle w:val="a3"/>
              <w:numPr>
                <w:ilvl w:val="0"/>
                <w:numId w:val="3"/>
              </w:numPr>
              <w:tabs>
                <w:tab w:val="left" w:pos="0"/>
              </w:tabs>
              <w:ind w:left="0" w:right="742" w:firstLine="0"/>
            </w:pPr>
          </w:p>
        </w:tc>
        <w:tc>
          <w:tcPr>
            <w:tcW w:w="8919" w:type="dxa"/>
          </w:tcPr>
          <w:p w:rsidR="00BF48D0" w:rsidRPr="007F7770" w:rsidRDefault="007F7770" w:rsidP="00D05F4E">
            <w:r w:rsidRPr="007F7770">
              <w:rPr>
                <w:position w:val="14"/>
              </w:rPr>
              <w:t xml:space="preserve">Ψήφιση πίστωσης ποσού 260,76 Ευρώ εις βάρος του κωδικού 00.6116 υπό τον τίτλο “Αμοιβές Δικαστικών Επιμελητών” δια καταβολή αμοιβής και εξόδων του δικαστικού επιμελητή Θεσσαλονίκης Κωνσταντίνου </w:t>
            </w:r>
            <w:proofErr w:type="spellStart"/>
            <w:r w:rsidRPr="007F7770">
              <w:rPr>
                <w:position w:val="14"/>
              </w:rPr>
              <w:t>Βεϊνόγλου</w:t>
            </w:r>
            <w:proofErr w:type="spellEnd"/>
          </w:p>
        </w:tc>
      </w:tr>
      <w:tr w:rsidR="00BF48D0" w:rsidRPr="000A5896" w:rsidTr="00CF3924">
        <w:trPr>
          <w:trHeight w:val="70"/>
        </w:trPr>
        <w:tc>
          <w:tcPr>
            <w:tcW w:w="828" w:type="dxa"/>
          </w:tcPr>
          <w:p w:rsidR="00BF48D0" w:rsidRPr="000A5896" w:rsidRDefault="00BF48D0" w:rsidP="00D05F4E">
            <w:pPr>
              <w:pStyle w:val="a3"/>
              <w:numPr>
                <w:ilvl w:val="0"/>
                <w:numId w:val="3"/>
              </w:numPr>
              <w:tabs>
                <w:tab w:val="left" w:pos="0"/>
              </w:tabs>
              <w:ind w:left="0" w:right="742" w:firstLine="0"/>
            </w:pPr>
          </w:p>
        </w:tc>
        <w:tc>
          <w:tcPr>
            <w:tcW w:w="8919" w:type="dxa"/>
          </w:tcPr>
          <w:p w:rsidR="00BF48D0" w:rsidRPr="007F7770" w:rsidRDefault="007F7770" w:rsidP="00D05F4E">
            <w:r w:rsidRPr="007F7770">
              <w:rPr>
                <w:position w:val="10"/>
              </w:rPr>
              <w:t xml:space="preserve">Άσκηση αίτησης καθορισμού οριστικής τιμής μονάδας αποζημίωσης κατά Κωνσταντίνου </w:t>
            </w:r>
            <w:proofErr w:type="spellStart"/>
            <w:r w:rsidRPr="007F7770">
              <w:rPr>
                <w:position w:val="10"/>
              </w:rPr>
              <w:t>Τασιούλα</w:t>
            </w:r>
            <w:proofErr w:type="spellEnd"/>
            <w:r w:rsidRPr="007F7770">
              <w:rPr>
                <w:position w:val="10"/>
              </w:rPr>
              <w:t xml:space="preserve"> κλπ</w:t>
            </w:r>
          </w:p>
        </w:tc>
      </w:tr>
      <w:tr w:rsidR="00BF48D0" w:rsidRPr="000A5896" w:rsidTr="00CF3924">
        <w:trPr>
          <w:trHeight w:val="70"/>
        </w:trPr>
        <w:tc>
          <w:tcPr>
            <w:tcW w:w="828" w:type="dxa"/>
          </w:tcPr>
          <w:p w:rsidR="00BF48D0" w:rsidRPr="000A5896" w:rsidRDefault="00BF48D0" w:rsidP="00D05F4E">
            <w:pPr>
              <w:pStyle w:val="a3"/>
              <w:numPr>
                <w:ilvl w:val="0"/>
                <w:numId w:val="3"/>
              </w:numPr>
              <w:tabs>
                <w:tab w:val="left" w:pos="0"/>
              </w:tabs>
              <w:ind w:left="0" w:right="742" w:firstLine="0"/>
            </w:pPr>
          </w:p>
        </w:tc>
        <w:tc>
          <w:tcPr>
            <w:tcW w:w="8919" w:type="dxa"/>
          </w:tcPr>
          <w:p w:rsidR="00BF48D0" w:rsidRPr="00C6098D" w:rsidRDefault="007F7770" w:rsidP="00C6098D">
            <w:r w:rsidRPr="00C6098D">
              <w:t xml:space="preserve">Παροχή νομικής υποστήριξης στον πρώην Αντιδήμαρχο κ. Γεώργιο </w:t>
            </w:r>
            <w:proofErr w:type="spellStart"/>
            <w:r w:rsidRPr="00C6098D">
              <w:t>Τσίγκρο</w:t>
            </w:r>
            <w:proofErr w:type="spellEnd"/>
            <w:r w:rsidRPr="00C6098D">
              <w:t xml:space="preserve"> που είναι κατηγορούμενος στις 26-11-2015 ενώπιον του Δ’ Τριμελούς Πλημμελειοδικείου Θεσσαλονίκης</w:t>
            </w:r>
          </w:p>
        </w:tc>
      </w:tr>
      <w:tr w:rsidR="00BF48D0" w:rsidRPr="000A5896" w:rsidTr="00CF3924">
        <w:trPr>
          <w:trHeight w:val="70"/>
        </w:trPr>
        <w:tc>
          <w:tcPr>
            <w:tcW w:w="828" w:type="dxa"/>
          </w:tcPr>
          <w:p w:rsidR="00BF48D0" w:rsidRPr="000A5896" w:rsidRDefault="00BF48D0" w:rsidP="00D05F4E">
            <w:pPr>
              <w:pStyle w:val="a3"/>
              <w:numPr>
                <w:ilvl w:val="0"/>
                <w:numId w:val="3"/>
              </w:numPr>
              <w:tabs>
                <w:tab w:val="left" w:pos="0"/>
              </w:tabs>
              <w:ind w:left="0" w:right="742" w:firstLine="0"/>
            </w:pPr>
          </w:p>
        </w:tc>
        <w:tc>
          <w:tcPr>
            <w:tcW w:w="8919" w:type="dxa"/>
          </w:tcPr>
          <w:p w:rsidR="00BF48D0" w:rsidRPr="00C6098D" w:rsidRDefault="00D1675B" w:rsidP="00C6098D">
            <w:r w:rsidRPr="00C6098D">
              <w:rPr>
                <w:sz w:val="22"/>
                <w:szCs w:val="22"/>
              </w:rPr>
              <w:t>ΕΠΙΣΤΡΟΦΗ ΑΧΡΕΩΣΤΗΤΩΣ ΚΑΤΑΒΛΗΘΕΝΤΩΝ</w:t>
            </w:r>
          </w:p>
        </w:tc>
      </w:tr>
      <w:tr w:rsidR="003A3997" w:rsidRPr="000A5896" w:rsidTr="00CF3924">
        <w:trPr>
          <w:trHeight w:val="70"/>
        </w:trPr>
        <w:tc>
          <w:tcPr>
            <w:tcW w:w="828" w:type="dxa"/>
          </w:tcPr>
          <w:p w:rsidR="003A3997" w:rsidRPr="000A5896" w:rsidRDefault="003A3997" w:rsidP="00D05F4E">
            <w:pPr>
              <w:pStyle w:val="a3"/>
              <w:numPr>
                <w:ilvl w:val="0"/>
                <w:numId w:val="3"/>
              </w:numPr>
              <w:tabs>
                <w:tab w:val="left" w:pos="0"/>
              </w:tabs>
              <w:ind w:left="0" w:right="742" w:firstLine="0"/>
            </w:pPr>
          </w:p>
        </w:tc>
        <w:tc>
          <w:tcPr>
            <w:tcW w:w="8919" w:type="dxa"/>
          </w:tcPr>
          <w:p w:rsidR="003A3997" w:rsidRPr="00C6098D" w:rsidRDefault="00D1675B" w:rsidP="00C6098D">
            <w:r w:rsidRPr="00C6098D">
              <w:rPr>
                <w:bCs/>
                <w:sz w:val="22"/>
                <w:szCs w:val="22"/>
              </w:rPr>
              <w:t xml:space="preserve">Ψήφιση πίστωσης ποσού </w:t>
            </w:r>
            <w:r w:rsidRPr="00C6098D">
              <w:rPr>
                <w:sz w:val="22"/>
                <w:szCs w:val="22"/>
              </w:rPr>
              <w:t>2.000,00€</w:t>
            </w:r>
            <w:r w:rsidRPr="00C6098D">
              <w:rPr>
                <w:bCs/>
                <w:sz w:val="22"/>
                <w:szCs w:val="22"/>
              </w:rPr>
              <w:t xml:space="preserve"> για την ανάθεση σε ορκωτό Ελεγκτή – Λογιστή της  εργασίας «Υπογραφή έκθεσης ελέγχου</w:t>
            </w:r>
          </w:p>
        </w:tc>
      </w:tr>
      <w:tr w:rsidR="003A3997" w:rsidRPr="000A5896" w:rsidTr="00CF3924">
        <w:trPr>
          <w:trHeight w:val="70"/>
        </w:trPr>
        <w:tc>
          <w:tcPr>
            <w:tcW w:w="828" w:type="dxa"/>
          </w:tcPr>
          <w:p w:rsidR="003A3997" w:rsidRPr="000A5896" w:rsidRDefault="003A3997" w:rsidP="00D05F4E">
            <w:pPr>
              <w:pStyle w:val="a3"/>
              <w:numPr>
                <w:ilvl w:val="0"/>
                <w:numId w:val="3"/>
              </w:numPr>
              <w:tabs>
                <w:tab w:val="left" w:pos="0"/>
              </w:tabs>
              <w:ind w:left="0" w:right="742" w:firstLine="0"/>
            </w:pPr>
          </w:p>
        </w:tc>
        <w:tc>
          <w:tcPr>
            <w:tcW w:w="8919" w:type="dxa"/>
          </w:tcPr>
          <w:p w:rsidR="003A3997" w:rsidRPr="00C6098D" w:rsidRDefault="00C6098D" w:rsidP="00C6098D">
            <w:r w:rsidRPr="00C6098D">
              <w:t>Μη άσκηση ενδίκων μέσων κατά της Περιφέρειας Κεντρικής Μακεδονίας και της υπ’ αριθ. 1380/2015 απόφασης του Διοικητικού Πρωτοδικείου Θεσσαλονίκης (Τμήμα Α’)».</w:t>
            </w:r>
          </w:p>
        </w:tc>
      </w:tr>
      <w:tr w:rsidR="003A3997" w:rsidRPr="000A5896" w:rsidTr="00CF3924">
        <w:trPr>
          <w:trHeight w:val="70"/>
        </w:trPr>
        <w:tc>
          <w:tcPr>
            <w:tcW w:w="828" w:type="dxa"/>
          </w:tcPr>
          <w:p w:rsidR="003A3997" w:rsidRPr="000A5896" w:rsidRDefault="003A3997" w:rsidP="00D05F4E">
            <w:pPr>
              <w:pStyle w:val="a3"/>
              <w:numPr>
                <w:ilvl w:val="0"/>
                <w:numId w:val="3"/>
              </w:numPr>
              <w:tabs>
                <w:tab w:val="left" w:pos="0"/>
              </w:tabs>
              <w:ind w:left="0" w:right="742" w:firstLine="0"/>
            </w:pPr>
          </w:p>
        </w:tc>
        <w:tc>
          <w:tcPr>
            <w:tcW w:w="8919" w:type="dxa"/>
          </w:tcPr>
          <w:p w:rsidR="003A3997" w:rsidRPr="00617567" w:rsidRDefault="00BC6816" w:rsidP="00D05F4E">
            <w:r w:rsidRPr="00BC6816">
              <w:t>Έγκριση μελέτης και καθορισμός όρων διακήρυξης δημόσιου ανοικτού ηλεκτρονικού διαγωνισμού για την προμήθεια «Κάδων απορριμμάτων για το έτος 2016»</w:t>
            </w:r>
          </w:p>
        </w:tc>
      </w:tr>
      <w:tr w:rsidR="003A3997" w:rsidRPr="000A5896" w:rsidTr="00CF3924">
        <w:trPr>
          <w:trHeight w:val="70"/>
        </w:trPr>
        <w:tc>
          <w:tcPr>
            <w:tcW w:w="828" w:type="dxa"/>
          </w:tcPr>
          <w:p w:rsidR="003A3997" w:rsidRPr="000A5896" w:rsidRDefault="003A3997" w:rsidP="00D05F4E">
            <w:pPr>
              <w:pStyle w:val="a3"/>
              <w:numPr>
                <w:ilvl w:val="0"/>
                <w:numId w:val="3"/>
              </w:numPr>
              <w:tabs>
                <w:tab w:val="left" w:pos="0"/>
              </w:tabs>
              <w:ind w:left="0" w:right="742" w:firstLine="0"/>
            </w:pPr>
          </w:p>
        </w:tc>
        <w:tc>
          <w:tcPr>
            <w:tcW w:w="8919" w:type="dxa"/>
          </w:tcPr>
          <w:p w:rsidR="003A3997" w:rsidRPr="00617567" w:rsidRDefault="00BC6816" w:rsidP="00D05F4E">
            <w:r w:rsidRPr="00BC6816">
              <w:t>Έγκριση μελέτης και καθορισμός όρων διακήρυξης δημόσιου ανοικτού ηλεκτρονικού διαγωνισμού για την προμήθεια «Ανταλλακτικών για τη συντήρηση και επισκευή των οχημάτων και μηχανημάτων του Δήμου Πυλαίας-Χορτιάτη έτους 2016»</w:t>
            </w:r>
          </w:p>
        </w:tc>
      </w:tr>
      <w:tr w:rsidR="003A3997" w:rsidRPr="000A5896" w:rsidTr="00CF3924">
        <w:trPr>
          <w:trHeight w:val="70"/>
        </w:trPr>
        <w:tc>
          <w:tcPr>
            <w:tcW w:w="828" w:type="dxa"/>
          </w:tcPr>
          <w:p w:rsidR="003A3997" w:rsidRPr="000A5896" w:rsidRDefault="003A3997" w:rsidP="00D05F4E">
            <w:pPr>
              <w:pStyle w:val="a3"/>
              <w:numPr>
                <w:ilvl w:val="0"/>
                <w:numId w:val="3"/>
              </w:numPr>
              <w:tabs>
                <w:tab w:val="left" w:pos="0"/>
              </w:tabs>
              <w:ind w:left="0" w:right="742" w:firstLine="0"/>
            </w:pPr>
          </w:p>
        </w:tc>
        <w:tc>
          <w:tcPr>
            <w:tcW w:w="8919" w:type="dxa"/>
          </w:tcPr>
          <w:p w:rsidR="003A3997" w:rsidRPr="00617567" w:rsidRDefault="00BC6816" w:rsidP="005D4AF8">
            <w:r w:rsidRPr="00BC6816">
              <w:t>Ψήφιση πίστωσης ποσού 23.031,75 € για την εργασία «</w:t>
            </w:r>
            <w:r w:rsidR="005D4AF8">
              <w:t>Επισκευή κάδων απορριμμάτων</w:t>
            </w:r>
            <w:r w:rsidRPr="00BC6816">
              <w:t>»</w:t>
            </w:r>
          </w:p>
        </w:tc>
      </w:tr>
      <w:tr w:rsidR="003A3997" w:rsidRPr="000A5896" w:rsidTr="00CF3924">
        <w:trPr>
          <w:trHeight w:val="70"/>
        </w:trPr>
        <w:tc>
          <w:tcPr>
            <w:tcW w:w="828" w:type="dxa"/>
          </w:tcPr>
          <w:p w:rsidR="003A3997" w:rsidRPr="000A5896" w:rsidRDefault="003A3997" w:rsidP="00D05F4E">
            <w:pPr>
              <w:pStyle w:val="a3"/>
              <w:numPr>
                <w:ilvl w:val="0"/>
                <w:numId w:val="3"/>
              </w:numPr>
              <w:tabs>
                <w:tab w:val="left" w:pos="0"/>
              </w:tabs>
              <w:ind w:left="0" w:right="742" w:firstLine="0"/>
            </w:pPr>
          </w:p>
        </w:tc>
        <w:tc>
          <w:tcPr>
            <w:tcW w:w="8919" w:type="dxa"/>
          </w:tcPr>
          <w:p w:rsidR="003A3997" w:rsidRPr="00617567" w:rsidRDefault="005D4AF8" w:rsidP="005D4AF8">
            <w:r>
              <w:t>Ψήφιση πίστωσης</w:t>
            </w:r>
            <w:r w:rsidRPr="005D4AF8">
              <w:t xml:space="preserve"> </w:t>
            </w:r>
            <w:r>
              <w:t>ποσού</w:t>
            </w:r>
            <w:r w:rsidRPr="005D4AF8">
              <w:t xml:space="preserve"> 14.993,70 € </w:t>
            </w:r>
            <w:r>
              <w:t xml:space="preserve">για την προμήθεια φωτοαντιγραφικών </w:t>
            </w:r>
            <w:proofErr w:type="spellStart"/>
            <w:r>
              <w:t>πολυμηχανημάτων</w:t>
            </w:r>
            <w:proofErr w:type="spellEnd"/>
          </w:p>
        </w:tc>
      </w:tr>
      <w:tr w:rsidR="0007435B" w:rsidRPr="000A5896" w:rsidTr="00CF3924">
        <w:trPr>
          <w:trHeight w:val="70"/>
        </w:trPr>
        <w:tc>
          <w:tcPr>
            <w:tcW w:w="828" w:type="dxa"/>
          </w:tcPr>
          <w:p w:rsidR="0007435B" w:rsidRPr="000A5896" w:rsidRDefault="0007435B" w:rsidP="00D05F4E">
            <w:pPr>
              <w:pStyle w:val="a3"/>
              <w:numPr>
                <w:ilvl w:val="0"/>
                <w:numId w:val="3"/>
              </w:numPr>
              <w:tabs>
                <w:tab w:val="left" w:pos="0"/>
              </w:tabs>
              <w:ind w:left="0" w:right="742" w:firstLine="0"/>
            </w:pPr>
          </w:p>
        </w:tc>
        <w:tc>
          <w:tcPr>
            <w:tcW w:w="8919" w:type="dxa"/>
          </w:tcPr>
          <w:p w:rsidR="0007435B" w:rsidRPr="0007435B" w:rsidRDefault="0007435B" w:rsidP="005D4AF8">
            <w:r>
              <w:t xml:space="preserve">Ψήφιση πίστωσης για αγορά γραμματοσήμων από τα </w:t>
            </w:r>
            <w:proofErr w:type="spellStart"/>
            <w:r>
              <w:t>Ελτα</w:t>
            </w:r>
            <w:proofErr w:type="spellEnd"/>
            <w:r>
              <w:t xml:space="preserve"> και απαλλαγή υπολόγου</w:t>
            </w:r>
          </w:p>
        </w:tc>
      </w:tr>
    </w:tbl>
    <w:p w:rsidR="001B37E6" w:rsidRPr="00552D11" w:rsidRDefault="00FC288F" w:rsidP="00D05F4E">
      <w:pPr>
        <w:jc w:val="both"/>
      </w:pPr>
      <w:r w:rsidRPr="000A5896">
        <w:t xml:space="preserve">                                                               </w:t>
      </w:r>
      <w:r>
        <w:t xml:space="preserve"> </w:t>
      </w:r>
    </w:p>
    <w:p w:rsidR="00E17C33" w:rsidRPr="00552D11" w:rsidRDefault="00E17C33" w:rsidP="00D05F4E">
      <w:pPr>
        <w:jc w:val="both"/>
      </w:pPr>
    </w:p>
    <w:p w:rsidR="00E17C33" w:rsidRPr="00552D11" w:rsidRDefault="00E17C33" w:rsidP="00D05F4E">
      <w:pPr>
        <w:jc w:val="both"/>
      </w:pPr>
    </w:p>
    <w:p w:rsidR="00FC288F" w:rsidRPr="00603421" w:rsidRDefault="001B37E6" w:rsidP="00D05F4E">
      <w:pPr>
        <w:jc w:val="both"/>
      </w:pPr>
      <w:r w:rsidRPr="001A25D6">
        <w:t xml:space="preserve">                                                                 </w:t>
      </w:r>
      <w:r w:rsidR="00FC288F">
        <w:t xml:space="preserve">Ο ΠΡΟΕΔΡΟΣ </w:t>
      </w:r>
    </w:p>
    <w:p w:rsidR="00FC288F" w:rsidRPr="005F133E" w:rsidRDefault="00FC288F" w:rsidP="00FC288F">
      <w:pPr>
        <w:jc w:val="center"/>
      </w:pPr>
      <w:r w:rsidRPr="005F133E">
        <w:t xml:space="preserve"> ΤΗΣ   ΟΙΚΟΝΟΜΙΚΗΣ ΕΠΙΤΡΟΠΗΣ</w:t>
      </w:r>
    </w:p>
    <w:p w:rsidR="00FC288F" w:rsidRPr="005F133E" w:rsidRDefault="00FC288F" w:rsidP="00FC288F"/>
    <w:p w:rsidR="00FC288F" w:rsidRPr="005F133E" w:rsidRDefault="00FC288F" w:rsidP="00FC288F"/>
    <w:p w:rsidR="00FC288F" w:rsidRPr="005F133E" w:rsidRDefault="00FC288F" w:rsidP="00FC288F">
      <w:pPr>
        <w:jc w:val="center"/>
      </w:pPr>
      <w:r w:rsidRPr="005F133E">
        <w:t xml:space="preserve">ΙΓΝΑΤΙΟΣ ΚΑΪΤΕΖΙΔΗΣ </w:t>
      </w:r>
    </w:p>
    <w:p w:rsidR="00FC288F" w:rsidRPr="005F133E" w:rsidRDefault="00FC288F" w:rsidP="00FC288F">
      <w:pPr>
        <w:jc w:val="center"/>
      </w:pPr>
      <w:r w:rsidRPr="005F133E">
        <w:t xml:space="preserve">ΔΗΜΑΡΧΟΣ  </w:t>
      </w:r>
    </w:p>
    <w:p w:rsidR="00FC288F" w:rsidRPr="00A35A0F" w:rsidRDefault="00FC288F" w:rsidP="00FC288F">
      <w:pPr>
        <w:jc w:val="center"/>
      </w:pPr>
      <w:r w:rsidRPr="005F133E">
        <w:t xml:space="preserve"> ΔΗΜΟΥ ΠΥΛΑΙΑΣ – ΧΟΡΤΙΑΤΗ </w:t>
      </w:r>
    </w:p>
    <w:p w:rsidR="00FC288F" w:rsidRPr="00A35A0F" w:rsidRDefault="00FC288F" w:rsidP="00FC288F"/>
    <w:p w:rsidR="00FC288F" w:rsidRPr="00BE4ED2" w:rsidRDefault="00FC288F" w:rsidP="00FC288F">
      <w:pPr>
        <w:jc w:val="both"/>
      </w:pPr>
      <w:r w:rsidRPr="005F133E">
        <w:t xml:space="preserve">Παρακαλούμε σε περίπτωση κωλύματος σας, να ενημερώσετε έγκαιρα την Γραμματέα της Οικονομικής Επιτροπής προκειμένου να κληθεί για να συμμετάσχει στην συνεδρίαση αναπληρωματικό μέλος της. </w:t>
      </w:r>
    </w:p>
    <w:p w:rsidR="00FC288F" w:rsidRPr="005F133E" w:rsidRDefault="00FC288F" w:rsidP="00FC288F">
      <w:pPr>
        <w:jc w:val="both"/>
      </w:pPr>
      <w:r w:rsidRPr="005F133E">
        <w:t>Αναπληρωματικά μέλη της Οικονομικής Επιτροπής :</w:t>
      </w:r>
    </w:p>
    <w:p w:rsidR="00FC288F" w:rsidRPr="000815C0" w:rsidRDefault="00FC288F" w:rsidP="00FC288F">
      <w:pPr>
        <w:numPr>
          <w:ilvl w:val="0"/>
          <w:numId w:val="2"/>
        </w:numPr>
        <w:ind w:left="0" w:firstLine="0"/>
        <w:jc w:val="both"/>
      </w:pPr>
      <w:r w:rsidRPr="000815C0">
        <w:t xml:space="preserve">Ελένη </w:t>
      </w:r>
      <w:proofErr w:type="spellStart"/>
      <w:r w:rsidRPr="000815C0">
        <w:t>Γιαννούδη</w:t>
      </w:r>
      <w:proofErr w:type="spellEnd"/>
    </w:p>
    <w:p w:rsidR="00FC288F" w:rsidRPr="000815C0" w:rsidRDefault="00FC288F" w:rsidP="00FC288F">
      <w:pPr>
        <w:numPr>
          <w:ilvl w:val="0"/>
          <w:numId w:val="2"/>
        </w:numPr>
        <w:ind w:left="0" w:firstLine="0"/>
        <w:jc w:val="both"/>
      </w:pPr>
      <w:r w:rsidRPr="000815C0">
        <w:t xml:space="preserve">Γεώργιος </w:t>
      </w:r>
      <w:proofErr w:type="spellStart"/>
      <w:r w:rsidRPr="000815C0">
        <w:t>Κεδίκογλου</w:t>
      </w:r>
      <w:proofErr w:type="spellEnd"/>
    </w:p>
    <w:p w:rsidR="00FC288F" w:rsidRPr="000815C0" w:rsidRDefault="00FC288F" w:rsidP="00FC288F">
      <w:pPr>
        <w:numPr>
          <w:ilvl w:val="0"/>
          <w:numId w:val="2"/>
        </w:numPr>
        <w:ind w:left="0" w:firstLine="0"/>
        <w:jc w:val="both"/>
      </w:pPr>
      <w:r w:rsidRPr="000815C0">
        <w:t>Νικόλαος Χατζηαντωνίου</w:t>
      </w:r>
    </w:p>
    <w:p w:rsidR="00FC288F" w:rsidRPr="00395C0E" w:rsidRDefault="00FC288F" w:rsidP="00FC288F">
      <w:pPr>
        <w:numPr>
          <w:ilvl w:val="0"/>
          <w:numId w:val="2"/>
        </w:numPr>
        <w:ind w:left="0" w:firstLine="0"/>
        <w:jc w:val="both"/>
      </w:pPr>
      <w:r w:rsidRPr="000815C0">
        <w:t xml:space="preserve">Νικόλαος </w:t>
      </w:r>
      <w:proofErr w:type="spellStart"/>
      <w:r w:rsidRPr="000815C0">
        <w:t>Καρίκας</w:t>
      </w:r>
      <w:proofErr w:type="spellEnd"/>
      <w:r w:rsidRPr="000815C0">
        <w:t xml:space="preserve"> </w:t>
      </w:r>
    </w:p>
    <w:p w:rsidR="00E845F3" w:rsidRPr="00135830" w:rsidRDefault="00FC288F" w:rsidP="00A60634">
      <w:pPr>
        <w:numPr>
          <w:ilvl w:val="0"/>
          <w:numId w:val="2"/>
        </w:numPr>
        <w:ind w:left="0" w:firstLine="0"/>
        <w:jc w:val="both"/>
      </w:pPr>
      <w:r>
        <w:t xml:space="preserve">Ευστράτιος </w:t>
      </w:r>
      <w:proofErr w:type="spellStart"/>
      <w:r>
        <w:t>Πλωμαρίτης</w:t>
      </w:r>
      <w:proofErr w:type="spellEnd"/>
      <w:r>
        <w:t xml:space="preserve"> </w:t>
      </w:r>
    </w:p>
    <w:p w:rsidR="00135830" w:rsidRDefault="00135830" w:rsidP="00135830">
      <w:pPr>
        <w:jc w:val="both"/>
        <w:rPr>
          <w:lang w:val="en-US"/>
        </w:rPr>
      </w:pPr>
    </w:p>
    <w:p w:rsidR="00135830" w:rsidRPr="00135830" w:rsidRDefault="00F22BB9" w:rsidP="00135830">
      <w:pPr>
        <w:jc w:val="both"/>
      </w:pPr>
      <w:r>
        <w:t xml:space="preserve"> </w:t>
      </w:r>
      <w:r w:rsidR="00135830">
        <w:t xml:space="preserve">  </w:t>
      </w:r>
    </w:p>
    <w:sectPr w:rsidR="00135830" w:rsidRPr="00135830" w:rsidSect="00617567">
      <w:pgSz w:w="11906" w:h="16838"/>
      <w:pgMar w:top="142" w:right="1106" w:bottom="28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Liberation Serif">
    <w:panose1 w:val="02020603050405020304"/>
    <w:charset w:val="A1"/>
    <w:family w:val="roman"/>
    <w:pitch w:val="variable"/>
    <w:sig w:usb0="E0000AFF" w:usb1="500078FF" w:usb2="00000021"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053F5"/>
    <w:multiLevelType w:val="hybridMultilevel"/>
    <w:tmpl w:val="1076EDEE"/>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1">
    <w:nsid w:val="47AC66C6"/>
    <w:multiLevelType w:val="hybridMultilevel"/>
    <w:tmpl w:val="1CDA19E4"/>
    <w:lvl w:ilvl="0" w:tplc="0408000F">
      <w:start w:val="1"/>
      <w:numFmt w:val="decimal"/>
      <w:lvlText w:val="%1."/>
      <w:lvlJc w:val="left"/>
      <w:pPr>
        <w:tabs>
          <w:tab w:val="num" w:pos="928"/>
        </w:tabs>
        <w:ind w:left="928"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670F7BB3"/>
    <w:multiLevelType w:val="hybridMultilevel"/>
    <w:tmpl w:val="8880FFA4"/>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C288F"/>
    <w:rsid w:val="00033CED"/>
    <w:rsid w:val="00051152"/>
    <w:rsid w:val="00061FA9"/>
    <w:rsid w:val="00066FD5"/>
    <w:rsid w:val="0007435B"/>
    <w:rsid w:val="00093498"/>
    <w:rsid w:val="00095711"/>
    <w:rsid w:val="000A02BC"/>
    <w:rsid w:val="0011262F"/>
    <w:rsid w:val="00124614"/>
    <w:rsid w:val="00135830"/>
    <w:rsid w:val="00135B9F"/>
    <w:rsid w:val="001622BE"/>
    <w:rsid w:val="00180DF6"/>
    <w:rsid w:val="00183C19"/>
    <w:rsid w:val="001954D5"/>
    <w:rsid w:val="001A0027"/>
    <w:rsid w:val="001A25D6"/>
    <w:rsid w:val="001A56D9"/>
    <w:rsid w:val="001B37E6"/>
    <w:rsid w:val="001F0780"/>
    <w:rsid w:val="001F7112"/>
    <w:rsid w:val="00202D30"/>
    <w:rsid w:val="002567B6"/>
    <w:rsid w:val="002827EF"/>
    <w:rsid w:val="002975B4"/>
    <w:rsid w:val="002A2C86"/>
    <w:rsid w:val="002A34DE"/>
    <w:rsid w:val="002B200E"/>
    <w:rsid w:val="002C6BDC"/>
    <w:rsid w:val="002D51BB"/>
    <w:rsid w:val="002E09E5"/>
    <w:rsid w:val="002F39B9"/>
    <w:rsid w:val="002F4AF6"/>
    <w:rsid w:val="002F6FC9"/>
    <w:rsid w:val="002F7D08"/>
    <w:rsid w:val="00300067"/>
    <w:rsid w:val="003529FC"/>
    <w:rsid w:val="00354581"/>
    <w:rsid w:val="003672AA"/>
    <w:rsid w:val="00371BAB"/>
    <w:rsid w:val="003854F5"/>
    <w:rsid w:val="00395E75"/>
    <w:rsid w:val="003A1024"/>
    <w:rsid w:val="003A3997"/>
    <w:rsid w:val="003A69E5"/>
    <w:rsid w:val="003C4249"/>
    <w:rsid w:val="003D51CB"/>
    <w:rsid w:val="00406FEB"/>
    <w:rsid w:val="004359A2"/>
    <w:rsid w:val="00446481"/>
    <w:rsid w:val="00447AE7"/>
    <w:rsid w:val="00451D6D"/>
    <w:rsid w:val="004642F6"/>
    <w:rsid w:val="004A73EA"/>
    <w:rsid w:val="004B08F1"/>
    <w:rsid w:val="004B2BBA"/>
    <w:rsid w:val="004C2F02"/>
    <w:rsid w:val="004D0AC5"/>
    <w:rsid w:val="004D1AAA"/>
    <w:rsid w:val="004D1B35"/>
    <w:rsid w:val="004E17AC"/>
    <w:rsid w:val="0050411D"/>
    <w:rsid w:val="00520122"/>
    <w:rsid w:val="00535D8B"/>
    <w:rsid w:val="00552D11"/>
    <w:rsid w:val="005601A2"/>
    <w:rsid w:val="005654AB"/>
    <w:rsid w:val="005733EE"/>
    <w:rsid w:val="005D054A"/>
    <w:rsid w:val="005D4AF8"/>
    <w:rsid w:val="005E1517"/>
    <w:rsid w:val="005E186B"/>
    <w:rsid w:val="005E579E"/>
    <w:rsid w:val="005E62A6"/>
    <w:rsid w:val="00603FB9"/>
    <w:rsid w:val="0061610F"/>
    <w:rsid w:val="00616901"/>
    <w:rsid w:val="00617567"/>
    <w:rsid w:val="00627574"/>
    <w:rsid w:val="006362B9"/>
    <w:rsid w:val="00660753"/>
    <w:rsid w:val="00665538"/>
    <w:rsid w:val="006A5719"/>
    <w:rsid w:val="006B0A31"/>
    <w:rsid w:val="006B4A37"/>
    <w:rsid w:val="006C63F3"/>
    <w:rsid w:val="006E399C"/>
    <w:rsid w:val="00741C19"/>
    <w:rsid w:val="00745EB4"/>
    <w:rsid w:val="0074745D"/>
    <w:rsid w:val="00773ECA"/>
    <w:rsid w:val="007B4BB8"/>
    <w:rsid w:val="007C4523"/>
    <w:rsid w:val="007F6921"/>
    <w:rsid w:val="007F7770"/>
    <w:rsid w:val="00800FB1"/>
    <w:rsid w:val="008230B8"/>
    <w:rsid w:val="008847E1"/>
    <w:rsid w:val="008C27CC"/>
    <w:rsid w:val="008E4F86"/>
    <w:rsid w:val="008E7C52"/>
    <w:rsid w:val="00900B7A"/>
    <w:rsid w:val="009074BA"/>
    <w:rsid w:val="009544EA"/>
    <w:rsid w:val="00981B02"/>
    <w:rsid w:val="009943B7"/>
    <w:rsid w:val="009A634E"/>
    <w:rsid w:val="009F195C"/>
    <w:rsid w:val="00A25B11"/>
    <w:rsid w:val="00A42AC0"/>
    <w:rsid w:val="00A60634"/>
    <w:rsid w:val="00A6342F"/>
    <w:rsid w:val="00A75E04"/>
    <w:rsid w:val="00A931A0"/>
    <w:rsid w:val="00AA5F24"/>
    <w:rsid w:val="00AA6992"/>
    <w:rsid w:val="00AD36AF"/>
    <w:rsid w:val="00AE2581"/>
    <w:rsid w:val="00B30CD5"/>
    <w:rsid w:val="00B42B87"/>
    <w:rsid w:val="00B45161"/>
    <w:rsid w:val="00B47911"/>
    <w:rsid w:val="00B628AA"/>
    <w:rsid w:val="00B65AE0"/>
    <w:rsid w:val="00B726A5"/>
    <w:rsid w:val="00BC6816"/>
    <w:rsid w:val="00BE5813"/>
    <w:rsid w:val="00BF48D0"/>
    <w:rsid w:val="00C43100"/>
    <w:rsid w:val="00C6098D"/>
    <w:rsid w:val="00C61E86"/>
    <w:rsid w:val="00C628C8"/>
    <w:rsid w:val="00C62CAC"/>
    <w:rsid w:val="00C77DDC"/>
    <w:rsid w:val="00C77F18"/>
    <w:rsid w:val="00C8028C"/>
    <w:rsid w:val="00C80432"/>
    <w:rsid w:val="00CB3EE9"/>
    <w:rsid w:val="00CD5AD7"/>
    <w:rsid w:val="00CD7B80"/>
    <w:rsid w:val="00CE2231"/>
    <w:rsid w:val="00CE444C"/>
    <w:rsid w:val="00CE5D21"/>
    <w:rsid w:val="00CE6F2E"/>
    <w:rsid w:val="00CF1239"/>
    <w:rsid w:val="00CF3924"/>
    <w:rsid w:val="00D05F4E"/>
    <w:rsid w:val="00D10B0F"/>
    <w:rsid w:val="00D1675B"/>
    <w:rsid w:val="00D31C52"/>
    <w:rsid w:val="00D3298C"/>
    <w:rsid w:val="00D62128"/>
    <w:rsid w:val="00D644E9"/>
    <w:rsid w:val="00DB338C"/>
    <w:rsid w:val="00DC0A3A"/>
    <w:rsid w:val="00DC15D1"/>
    <w:rsid w:val="00DC7733"/>
    <w:rsid w:val="00DD3B09"/>
    <w:rsid w:val="00DD5CDE"/>
    <w:rsid w:val="00DF6551"/>
    <w:rsid w:val="00E00A6C"/>
    <w:rsid w:val="00E03526"/>
    <w:rsid w:val="00E17C33"/>
    <w:rsid w:val="00E276B2"/>
    <w:rsid w:val="00E61D7F"/>
    <w:rsid w:val="00E620B4"/>
    <w:rsid w:val="00E64877"/>
    <w:rsid w:val="00E65984"/>
    <w:rsid w:val="00E6682E"/>
    <w:rsid w:val="00E842C0"/>
    <w:rsid w:val="00E845F3"/>
    <w:rsid w:val="00E90AA7"/>
    <w:rsid w:val="00E95D32"/>
    <w:rsid w:val="00EA320B"/>
    <w:rsid w:val="00EF2106"/>
    <w:rsid w:val="00F04747"/>
    <w:rsid w:val="00F22BB9"/>
    <w:rsid w:val="00F344EB"/>
    <w:rsid w:val="00F51953"/>
    <w:rsid w:val="00F606AB"/>
    <w:rsid w:val="00F629DF"/>
    <w:rsid w:val="00F707A9"/>
    <w:rsid w:val="00F77DEF"/>
    <w:rsid w:val="00F863EE"/>
    <w:rsid w:val="00F90FA3"/>
    <w:rsid w:val="00FC288F"/>
    <w:rsid w:val="00FD558F"/>
    <w:rsid w:val="00FD7A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88F"/>
    <w:pPr>
      <w:jc w:val="left"/>
    </w:pPr>
    <w:rPr>
      <w:rFonts w:ascii="Times New Roman" w:eastAsia="Times New Roman" w:hAnsi="Times New Roman" w:cs="Times New Roman"/>
      <w:sz w:val="24"/>
      <w:szCs w:val="24"/>
      <w:lang w:eastAsia="el-GR"/>
    </w:rPr>
  </w:style>
  <w:style w:type="paragraph" w:styleId="1">
    <w:name w:val="heading 1"/>
    <w:basedOn w:val="a"/>
    <w:next w:val="a"/>
    <w:link w:val="1Char"/>
    <w:uiPriority w:val="99"/>
    <w:qFormat/>
    <w:rsid w:val="00FC288F"/>
    <w:pPr>
      <w:keepNext/>
      <w:outlineLvl w:val="0"/>
    </w:pPr>
    <w:rPr>
      <w:b/>
      <w:bCs/>
      <w:sz w:val="20"/>
      <w:szCs w:val="20"/>
    </w:rPr>
  </w:style>
  <w:style w:type="paragraph" w:styleId="2">
    <w:name w:val="heading 2"/>
    <w:basedOn w:val="a"/>
    <w:next w:val="a"/>
    <w:link w:val="2Char"/>
    <w:uiPriority w:val="99"/>
    <w:qFormat/>
    <w:rsid w:val="00FC288F"/>
    <w:pPr>
      <w:keepNext/>
      <w:spacing w:before="240" w:after="60"/>
      <w:outlineLvl w:val="1"/>
    </w:pPr>
    <w:rPr>
      <w:rFonts w:ascii="Arial" w:hAnsi="Arial" w:cs="Arial"/>
      <w:b/>
      <w:bCs/>
      <w:i/>
      <w:iCs/>
      <w:sz w:val="28"/>
      <w:szCs w:val="28"/>
    </w:rPr>
  </w:style>
  <w:style w:type="paragraph" w:styleId="3">
    <w:name w:val="heading 3"/>
    <w:basedOn w:val="a"/>
    <w:next w:val="a"/>
    <w:link w:val="3Char"/>
    <w:uiPriority w:val="9"/>
    <w:semiHidden/>
    <w:unhideWhenUsed/>
    <w:qFormat/>
    <w:rsid w:val="00FC288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FC288F"/>
    <w:rPr>
      <w:rFonts w:ascii="Times New Roman" w:eastAsia="Times New Roman" w:hAnsi="Times New Roman" w:cs="Times New Roman"/>
      <w:b/>
      <w:bCs/>
      <w:sz w:val="20"/>
      <w:szCs w:val="20"/>
      <w:lang w:eastAsia="el-GR"/>
    </w:rPr>
  </w:style>
  <w:style w:type="character" w:customStyle="1" w:styleId="2Char">
    <w:name w:val="Επικεφαλίδα 2 Char"/>
    <w:basedOn w:val="a0"/>
    <w:link w:val="2"/>
    <w:uiPriority w:val="99"/>
    <w:rsid w:val="00FC288F"/>
    <w:rPr>
      <w:rFonts w:ascii="Arial" w:eastAsia="Times New Roman" w:hAnsi="Arial" w:cs="Arial"/>
      <w:b/>
      <w:bCs/>
      <w:i/>
      <w:iCs/>
      <w:sz w:val="28"/>
      <w:szCs w:val="28"/>
      <w:lang w:eastAsia="el-GR"/>
    </w:rPr>
  </w:style>
  <w:style w:type="paragraph" w:styleId="a3">
    <w:name w:val="Body Text"/>
    <w:basedOn w:val="a"/>
    <w:link w:val="Char"/>
    <w:rsid w:val="00FC288F"/>
    <w:pPr>
      <w:jc w:val="both"/>
    </w:pPr>
  </w:style>
  <w:style w:type="character" w:customStyle="1" w:styleId="Char">
    <w:name w:val="Σώμα κειμένου Char"/>
    <w:basedOn w:val="a0"/>
    <w:link w:val="a3"/>
    <w:rsid w:val="00FC288F"/>
    <w:rPr>
      <w:rFonts w:ascii="Times New Roman" w:eastAsia="Times New Roman" w:hAnsi="Times New Roman" w:cs="Times New Roman"/>
      <w:sz w:val="24"/>
      <w:szCs w:val="24"/>
      <w:lang w:eastAsia="el-GR"/>
    </w:rPr>
  </w:style>
  <w:style w:type="paragraph" w:styleId="a4">
    <w:name w:val="Block Text"/>
    <w:basedOn w:val="a"/>
    <w:uiPriority w:val="99"/>
    <w:rsid w:val="00FC288F"/>
    <w:pPr>
      <w:widowControl w:val="0"/>
      <w:ind w:left="5040" w:right="-2"/>
      <w:jc w:val="both"/>
    </w:pPr>
    <w:rPr>
      <w:rFonts w:ascii="Arial" w:hAnsi="Arial" w:cs="Arial"/>
      <w:b/>
      <w:bCs/>
      <w:sz w:val="22"/>
      <w:szCs w:val="22"/>
    </w:rPr>
  </w:style>
  <w:style w:type="paragraph" w:styleId="a5">
    <w:name w:val="Balloon Text"/>
    <w:basedOn w:val="a"/>
    <w:link w:val="Char0"/>
    <w:uiPriority w:val="99"/>
    <w:semiHidden/>
    <w:unhideWhenUsed/>
    <w:rsid w:val="00FC288F"/>
    <w:rPr>
      <w:rFonts w:ascii="Tahoma" w:hAnsi="Tahoma" w:cs="Tahoma"/>
      <w:sz w:val="16"/>
      <w:szCs w:val="16"/>
    </w:rPr>
  </w:style>
  <w:style w:type="character" w:customStyle="1" w:styleId="Char0">
    <w:name w:val="Κείμενο πλαισίου Char"/>
    <w:basedOn w:val="a0"/>
    <w:link w:val="a5"/>
    <w:uiPriority w:val="99"/>
    <w:semiHidden/>
    <w:rsid w:val="00FC288F"/>
    <w:rPr>
      <w:rFonts w:ascii="Tahoma" w:eastAsia="Times New Roman" w:hAnsi="Tahoma" w:cs="Tahoma"/>
      <w:sz w:val="16"/>
      <w:szCs w:val="16"/>
      <w:lang w:eastAsia="el-GR"/>
    </w:rPr>
  </w:style>
  <w:style w:type="character" w:customStyle="1" w:styleId="3Char">
    <w:name w:val="Επικεφαλίδα 3 Char"/>
    <w:basedOn w:val="a0"/>
    <w:link w:val="3"/>
    <w:uiPriority w:val="9"/>
    <w:semiHidden/>
    <w:rsid w:val="00FC288F"/>
    <w:rPr>
      <w:rFonts w:asciiTheme="majorHAnsi" w:eastAsiaTheme="majorEastAsia" w:hAnsiTheme="majorHAnsi" w:cstheme="majorBidi"/>
      <w:b/>
      <w:bCs/>
      <w:color w:val="4F81BD" w:themeColor="accent1"/>
      <w:sz w:val="24"/>
      <w:szCs w:val="24"/>
      <w:lang w:eastAsia="el-GR"/>
    </w:rPr>
  </w:style>
  <w:style w:type="paragraph" w:customStyle="1" w:styleId="CharCharCharCharCharCharCharCharCharChar">
    <w:name w:val="Char Char Char Char Char Char Char Char Char Char"/>
    <w:basedOn w:val="a"/>
    <w:semiHidden/>
    <w:rsid w:val="00300067"/>
    <w:pPr>
      <w:spacing w:after="160" w:line="240" w:lineRule="exact"/>
    </w:pPr>
    <w:rPr>
      <w:rFonts w:ascii="Tahoma" w:hAnsi="Tahoma"/>
      <w:sz w:val="20"/>
      <w:szCs w:val="20"/>
      <w:lang w:val="en-US" w:eastAsia="en-US"/>
    </w:rPr>
  </w:style>
  <w:style w:type="paragraph" w:customStyle="1" w:styleId="Standard">
    <w:name w:val="Standard"/>
    <w:rsid w:val="005E186B"/>
    <w:pPr>
      <w:suppressAutoHyphens/>
      <w:spacing w:after="200" w:line="276" w:lineRule="auto"/>
      <w:jc w:val="left"/>
      <w:textAlignment w:val="baseline"/>
    </w:pPr>
    <w:rPr>
      <w:rFonts w:ascii="Times New Roman" w:eastAsia="Times New Roman" w:hAnsi="Times New Roman" w:cs="Times New Roman"/>
      <w:sz w:val="24"/>
      <w:szCs w:val="24"/>
      <w:lang w:eastAsia="zh-CN"/>
    </w:rPr>
  </w:style>
  <w:style w:type="paragraph" w:customStyle="1" w:styleId="a6">
    <w:name w:val="Προεπιλογή"/>
    <w:rsid w:val="00D62128"/>
    <w:pPr>
      <w:suppressAutoHyphens/>
      <w:spacing w:after="200" w:line="276" w:lineRule="auto"/>
      <w:jc w:val="left"/>
    </w:pPr>
    <w:rPr>
      <w:rFonts w:ascii="Times New Roman" w:eastAsia="Times New Roman" w:hAnsi="Times New Roman" w:cs="Times New Roman"/>
      <w:sz w:val="24"/>
      <w:szCs w:val="24"/>
      <w:lang w:eastAsia="el-GR"/>
    </w:rPr>
  </w:style>
  <w:style w:type="paragraph" w:customStyle="1" w:styleId="a7">
    <w:name w:val="Προεπιλεγμένη τεχνοτροπία"/>
    <w:rsid w:val="00552D11"/>
    <w:pPr>
      <w:suppressAutoHyphens/>
      <w:spacing w:after="200" w:line="276" w:lineRule="auto"/>
      <w:jc w:val="left"/>
    </w:pPr>
    <w:rPr>
      <w:rFonts w:ascii="Times New Roman" w:eastAsia="Times New Roman" w:hAnsi="Times New Roman" w:cs="Times New Roman"/>
      <w:color w:val="00000A"/>
      <w:sz w:val="24"/>
      <w:szCs w:val="24"/>
      <w:lang w:eastAsia="el-GR"/>
    </w:rPr>
  </w:style>
  <w:style w:type="paragraph" w:styleId="a8">
    <w:name w:val="No Spacing"/>
    <w:uiPriority w:val="1"/>
    <w:qFormat/>
    <w:rsid w:val="00DC15D1"/>
    <w:pPr>
      <w:jc w:val="left"/>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87468736">
      <w:bodyDiv w:val="1"/>
      <w:marLeft w:val="0"/>
      <w:marRight w:val="0"/>
      <w:marTop w:val="0"/>
      <w:marBottom w:val="0"/>
      <w:divBdr>
        <w:top w:val="none" w:sz="0" w:space="0" w:color="auto"/>
        <w:left w:val="none" w:sz="0" w:space="0" w:color="auto"/>
        <w:bottom w:val="none" w:sz="0" w:space="0" w:color="auto"/>
        <w:right w:val="none" w:sz="0" w:space="0" w:color="auto"/>
      </w:divBdr>
    </w:div>
    <w:div w:id="357584426">
      <w:bodyDiv w:val="1"/>
      <w:marLeft w:val="0"/>
      <w:marRight w:val="0"/>
      <w:marTop w:val="0"/>
      <w:marBottom w:val="0"/>
      <w:divBdr>
        <w:top w:val="none" w:sz="0" w:space="0" w:color="auto"/>
        <w:left w:val="none" w:sz="0" w:space="0" w:color="auto"/>
        <w:bottom w:val="none" w:sz="0" w:space="0" w:color="auto"/>
        <w:right w:val="none" w:sz="0" w:space="0" w:color="auto"/>
      </w:divBdr>
    </w:div>
    <w:div w:id="966663945">
      <w:bodyDiv w:val="1"/>
      <w:marLeft w:val="0"/>
      <w:marRight w:val="0"/>
      <w:marTop w:val="0"/>
      <w:marBottom w:val="0"/>
      <w:divBdr>
        <w:top w:val="none" w:sz="0" w:space="0" w:color="auto"/>
        <w:left w:val="none" w:sz="0" w:space="0" w:color="auto"/>
        <w:bottom w:val="none" w:sz="0" w:space="0" w:color="auto"/>
        <w:right w:val="none" w:sz="0" w:space="0" w:color="auto"/>
      </w:divBdr>
    </w:div>
    <w:div w:id="1433696828">
      <w:bodyDiv w:val="1"/>
      <w:marLeft w:val="0"/>
      <w:marRight w:val="0"/>
      <w:marTop w:val="0"/>
      <w:marBottom w:val="0"/>
      <w:divBdr>
        <w:top w:val="none" w:sz="0" w:space="0" w:color="auto"/>
        <w:left w:val="none" w:sz="0" w:space="0" w:color="auto"/>
        <w:bottom w:val="none" w:sz="0" w:space="0" w:color="auto"/>
        <w:right w:val="none" w:sz="0" w:space="0" w:color="auto"/>
      </w:divBdr>
    </w:div>
    <w:div w:id="1482770723">
      <w:bodyDiv w:val="1"/>
      <w:marLeft w:val="0"/>
      <w:marRight w:val="0"/>
      <w:marTop w:val="0"/>
      <w:marBottom w:val="0"/>
      <w:divBdr>
        <w:top w:val="none" w:sz="0" w:space="0" w:color="auto"/>
        <w:left w:val="none" w:sz="0" w:space="0" w:color="auto"/>
        <w:bottom w:val="none" w:sz="0" w:space="0" w:color="auto"/>
        <w:right w:val="none" w:sz="0" w:space="0" w:color="auto"/>
      </w:divBdr>
    </w:div>
    <w:div w:id="1615164557">
      <w:bodyDiv w:val="1"/>
      <w:marLeft w:val="0"/>
      <w:marRight w:val="0"/>
      <w:marTop w:val="0"/>
      <w:marBottom w:val="0"/>
      <w:divBdr>
        <w:top w:val="none" w:sz="0" w:space="0" w:color="auto"/>
        <w:left w:val="none" w:sz="0" w:space="0" w:color="auto"/>
        <w:bottom w:val="none" w:sz="0" w:space="0" w:color="auto"/>
        <w:right w:val="none" w:sz="0" w:space="0" w:color="auto"/>
      </w:divBdr>
    </w:div>
    <w:div w:id="1676372962">
      <w:bodyDiv w:val="1"/>
      <w:marLeft w:val="0"/>
      <w:marRight w:val="0"/>
      <w:marTop w:val="0"/>
      <w:marBottom w:val="0"/>
      <w:divBdr>
        <w:top w:val="none" w:sz="0" w:space="0" w:color="auto"/>
        <w:left w:val="none" w:sz="0" w:space="0" w:color="auto"/>
        <w:bottom w:val="none" w:sz="0" w:space="0" w:color="auto"/>
        <w:right w:val="none" w:sz="0" w:space="0" w:color="auto"/>
      </w:divBdr>
    </w:div>
    <w:div w:id="173716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3</Pages>
  <Words>1148</Words>
  <Characters>6203</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ZAXARIDOY</dc:creator>
  <cp:lastModifiedBy>ZAXARIDOY</cp:lastModifiedBy>
  <cp:revision>7</cp:revision>
  <cp:lastPrinted>2015-10-09T06:34:00Z</cp:lastPrinted>
  <dcterms:created xsi:type="dcterms:W3CDTF">2015-07-21T10:12:00Z</dcterms:created>
  <dcterms:modified xsi:type="dcterms:W3CDTF">2015-10-12T08:33:00Z</dcterms:modified>
</cp:coreProperties>
</file>