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4D" w:rsidRDefault="00242E86" w:rsidP="00693C4D">
      <w:pPr>
        <w:spacing w:after="0" w:line="240" w:lineRule="auto"/>
        <w:ind w:right="-58" w:hanging="142"/>
        <w:rPr>
          <w:rFonts w:asciiTheme="minorHAnsi" w:hAnsiTheme="minorHAnsi"/>
          <w:b/>
          <w:u w:val="single"/>
        </w:rPr>
      </w:pPr>
      <w:r>
        <w:rPr>
          <w:rFonts w:asciiTheme="minorHAnsi" w:hAnsiTheme="minorHAnsi"/>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15pt;margin-top:28pt;width:37.2pt;height:36.85pt;z-index:251658240;visibility:visible;mso-wrap-edited:f">
            <v:imagedata r:id="rId8" o:title="" gain="69719f" blacklevel="1966f"/>
            <w10:wrap type="topAndBottom"/>
          </v:shape>
          <o:OLEObject Type="Embed" ProgID="Word.Picture.8" ShapeID="_x0000_s1027" DrawAspect="Content" ObjectID="_1630826283" r:id="rId9"/>
        </w:pict>
      </w:r>
    </w:p>
    <w:p w:rsidR="00693C4D" w:rsidRDefault="00693C4D" w:rsidP="00693C4D">
      <w:pPr>
        <w:spacing w:after="0" w:line="240" w:lineRule="auto"/>
        <w:ind w:right="-58" w:hanging="142"/>
        <w:rPr>
          <w:rFonts w:asciiTheme="minorHAnsi" w:hAnsiTheme="minorHAnsi"/>
          <w:b/>
          <w:u w:val="single"/>
        </w:rPr>
      </w:pPr>
    </w:p>
    <w:tbl>
      <w:tblPr>
        <w:tblpPr w:leftFromText="180" w:rightFromText="180" w:vertAnchor="page" w:horzAnchor="margin" w:tblpY="4861"/>
        <w:tblW w:w="10173" w:type="dxa"/>
        <w:tblLook w:val="0000"/>
      </w:tblPr>
      <w:tblGrid>
        <w:gridCol w:w="5688"/>
        <w:gridCol w:w="4485"/>
      </w:tblGrid>
      <w:tr w:rsidR="0006030D" w:rsidRPr="00E83BC3" w:rsidTr="0006030D">
        <w:trPr>
          <w:trHeight w:val="573"/>
        </w:trPr>
        <w:tc>
          <w:tcPr>
            <w:tcW w:w="5688" w:type="dxa"/>
            <w:shd w:val="clear" w:color="auto" w:fill="auto"/>
          </w:tcPr>
          <w:p w:rsidR="0006030D" w:rsidRPr="0083081F" w:rsidRDefault="00E83BC3" w:rsidP="00E83BC3">
            <w:pPr>
              <w:pStyle w:val="210"/>
              <w:keepNext/>
              <w:keepLines/>
              <w:shd w:val="clear" w:color="auto" w:fill="auto"/>
              <w:spacing w:after="0" w:line="240" w:lineRule="auto"/>
              <w:rPr>
                <w:rFonts w:ascii="Calibri" w:eastAsia="Times New Roman" w:hAnsi="Calibri" w:cs="Arial"/>
                <w:b w:val="0"/>
                <w:sz w:val="22"/>
                <w:szCs w:val="22"/>
                <w:lang w:eastAsia="el-GR"/>
              </w:rPr>
            </w:pPr>
            <w:r w:rsidRPr="0083081F">
              <w:rPr>
                <w:rFonts w:ascii="Calibri" w:eastAsia="Times New Roman" w:hAnsi="Calibri" w:cs="Arial"/>
                <w:b w:val="0"/>
                <w:sz w:val="22"/>
                <w:szCs w:val="22"/>
                <w:lang w:eastAsia="el-GR"/>
              </w:rPr>
              <w:t xml:space="preserve">Αριθ. Διακήρυξης: </w:t>
            </w:r>
            <w:r w:rsidR="00962A01">
              <w:rPr>
                <w:rFonts w:ascii="Calibri" w:eastAsia="Times New Roman" w:hAnsi="Calibri" w:cs="Arial"/>
                <w:b w:val="0"/>
                <w:sz w:val="22"/>
                <w:szCs w:val="22"/>
                <w:lang w:eastAsia="el-GR"/>
              </w:rPr>
              <w:t>17</w:t>
            </w:r>
            <w:r w:rsidR="0006030D" w:rsidRPr="0083081F">
              <w:rPr>
                <w:rFonts w:ascii="Calibri" w:eastAsia="Times New Roman" w:hAnsi="Calibri" w:cs="Arial"/>
                <w:b w:val="0"/>
                <w:sz w:val="22"/>
                <w:szCs w:val="22"/>
                <w:lang w:eastAsia="el-GR"/>
              </w:rPr>
              <w:t>/2019</w:t>
            </w:r>
          </w:p>
          <w:p w:rsidR="0006030D" w:rsidRPr="0083081F" w:rsidRDefault="0006030D" w:rsidP="00E83BC3">
            <w:pPr>
              <w:pStyle w:val="210"/>
              <w:keepNext/>
              <w:keepLines/>
              <w:shd w:val="clear" w:color="auto" w:fill="auto"/>
              <w:spacing w:after="0" w:line="240" w:lineRule="auto"/>
              <w:rPr>
                <w:rFonts w:ascii="Calibri" w:eastAsia="Times New Roman" w:hAnsi="Calibri" w:cs="Arial"/>
                <w:b w:val="0"/>
                <w:sz w:val="22"/>
                <w:szCs w:val="22"/>
                <w:lang w:eastAsia="el-GR"/>
              </w:rPr>
            </w:pPr>
            <w:r w:rsidRPr="0083081F">
              <w:rPr>
                <w:rFonts w:ascii="Calibri" w:eastAsia="Times New Roman" w:hAnsi="Calibri" w:cs="Arial"/>
                <w:b w:val="0"/>
                <w:sz w:val="22"/>
                <w:szCs w:val="22"/>
                <w:lang w:eastAsia="el-GR"/>
              </w:rPr>
              <w:t xml:space="preserve">Ομάδα A -  </w:t>
            </w:r>
            <w:r w:rsidR="00E83BC3" w:rsidRPr="0083081F">
              <w:rPr>
                <w:rFonts w:ascii="Calibri" w:eastAsia="Times New Roman" w:hAnsi="Calibri" w:cs="Arial"/>
                <w:b w:val="0"/>
                <w:sz w:val="22"/>
                <w:szCs w:val="22"/>
                <w:lang w:eastAsia="el-GR"/>
              </w:rPr>
              <w:t xml:space="preserve"> Προμήθεια Φωτοτυπικού υλικού</w:t>
            </w:r>
          </w:p>
          <w:p w:rsidR="00E83BC3" w:rsidRPr="0083081F" w:rsidRDefault="0006030D" w:rsidP="00E83BC3">
            <w:pPr>
              <w:pStyle w:val="210"/>
              <w:keepNext/>
              <w:keepLines/>
              <w:shd w:val="clear" w:color="auto" w:fill="auto"/>
              <w:spacing w:after="0" w:line="240" w:lineRule="auto"/>
              <w:rPr>
                <w:rFonts w:ascii="Calibri" w:eastAsia="Times New Roman" w:hAnsi="Calibri" w:cs="Arial"/>
                <w:b w:val="0"/>
                <w:sz w:val="22"/>
                <w:szCs w:val="22"/>
                <w:lang w:eastAsia="el-GR"/>
              </w:rPr>
            </w:pPr>
            <w:r w:rsidRPr="0083081F">
              <w:rPr>
                <w:rFonts w:ascii="Calibri" w:eastAsia="Times New Roman" w:hAnsi="Calibri" w:cs="Arial"/>
                <w:b w:val="0"/>
                <w:sz w:val="22"/>
                <w:szCs w:val="22"/>
                <w:lang w:eastAsia="el-GR"/>
              </w:rPr>
              <w:t xml:space="preserve">Ομάδα B -   </w:t>
            </w:r>
            <w:r w:rsidR="00E83BC3" w:rsidRPr="0083081F">
              <w:rPr>
                <w:rFonts w:ascii="Calibri" w:eastAsia="Times New Roman" w:hAnsi="Calibri" w:cs="Arial"/>
                <w:b w:val="0"/>
                <w:sz w:val="22"/>
                <w:szCs w:val="22"/>
                <w:lang w:eastAsia="el-GR"/>
              </w:rPr>
              <w:t xml:space="preserve">Προμήθεια  Γραφικής ύλης &amp; λοιπών υλικών </w:t>
            </w:r>
          </w:p>
          <w:p w:rsidR="0006030D" w:rsidRPr="0083081F" w:rsidRDefault="00E83BC3" w:rsidP="00E83BC3">
            <w:pPr>
              <w:pStyle w:val="210"/>
              <w:keepNext/>
              <w:keepLines/>
              <w:shd w:val="clear" w:color="auto" w:fill="auto"/>
              <w:spacing w:after="0" w:line="240" w:lineRule="auto"/>
              <w:rPr>
                <w:rFonts w:asciiTheme="minorHAnsi" w:eastAsia="Calibri" w:hAnsiTheme="minorHAnsi" w:cstheme="minorHAnsi"/>
                <w:b w:val="0"/>
                <w:sz w:val="22"/>
                <w:szCs w:val="22"/>
              </w:rPr>
            </w:pPr>
            <w:r w:rsidRPr="0083081F">
              <w:rPr>
                <w:rFonts w:ascii="Calibri" w:eastAsia="Times New Roman" w:hAnsi="Calibri" w:cs="Arial"/>
                <w:b w:val="0"/>
                <w:sz w:val="22"/>
                <w:szCs w:val="22"/>
                <w:lang w:eastAsia="el-GR"/>
              </w:rPr>
              <w:t xml:space="preserve">                      γραφείου</w:t>
            </w:r>
          </w:p>
        </w:tc>
        <w:tc>
          <w:tcPr>
            <w:tcW w:w="4485" w:type="dxa"/>
            <w:shd w:val="clear" w:color="auto" w:fill="auto"/>
          </w:tcPr>
          <w:p w:rsidR="00E83BC3" w:rsidRPr="00884F15" w:rsidRDefault="00E83BC3" w:rsidP="00E83BC3">
            <w:pPr>
              <w:pStyle w:val="210"/>
              <w:keepNext/>
              <w:keepLines/>
              <w:shd w:val="clear" w:color="auto" w:fill="auto"/>
              <w:spacing w:after="0" w:line="240" w:lineRule="auto"/>
              <w:rPr>
                <w:rFonts w:asciiTheme="minorHAnsi" w:eastAsia="Calibri" w:hAnsiTheme="minorHAnsi" w:cs="Times New Roman"/>
                <w:sz w:val="22"/>
                <w:szCs w:val="22"/>
              </w:rPr>
            </w:pPr>
            <w:r w:rsidRPr="00240DCB">
              <w:rPr>
                <w:rFonts w:asciiTheme="minorHAnsi" w:eastAsia="Calibri" w:hAnsiTheme="minorHAnsi" w:cs="Times New Roman"/>
                <w:b w:val="0"/>
                <w:sz w:val="22"/>
                <w:szCs w:val="22"/>
              </w:rPr>
              <w:t xml:space="preserve">           </w:t>
            </w:r>
            <w:r w:rsidR="00240DCB">
              <w:rPr>
                <w:rFonts w:asciiTheme="minorHAnsi" w:eastAsia="Calibri" w:hAnsiTheme="minorHAnsi" w:cs="Times New Roman"/>
                <w:b w:val="0"/>
                <w:sz w:val="22"/>
                <w:szCs w:val="22"/>
              </w:rPr>
              <w:t xml:space="preserve">            </w:t>
            </w:r>
            <w:r w:rsidRPr="00884F15">
              <w:rPr>
                <w:rFonts w:asciiTheme="minorHAnsi" w:eastAsia="Calibri" w:hAnsiTheme="minorHAnsi" w:cs="Times New Roman"/>
                <w:sz w:val="22"/>
                <w:szCs w:val="22"/>
              </w:rPr>
              <w:t xml:space="preserve">Ενδεικτικός Προϋπολογισμός: </w:t>
            </w:r>
          </w:p>
          <w:p w:rsidR="00E83BC3" w:rsidRPr="00240DCB" w:rsidRDefault="00E83BC3" w:rsidP="002B6009">
            <w:pPr>
              <w:pStyle w:val="210"/>
              <w:keepNext/>
              <w:keepLines/>
              <w:shd w:val="clear" w:color="auto" w:fill="auto"/>
              <w:spacing w:after="0" w:line="240" w:lineRule="auto"/>
              <w:rPr>
                <w:rFonts w:asciiTheme="minorHAnsi" w:eastAsia="Calibri" w:hAnsiTheme="minorHAnsi" w:cs="Times New Roman"/>
                <w:b w:val="0"/>
                <w:sz w:val="22"/>
                <w:szCs w:val="22"/>
              </w:rPr>
            </w:pPr>
            <w:r w:rsidRPr="00240DCB">
              <w:rPr>
                <w:rFonts w:asciiTheme="minorHAnsi" w:eastAsia="Calibri" w:hAnsiTheme="minorHAnsi" w:cs="Times New Roman"/>
                <w:b w:val="0"/>
                <w:sz w:val="22"/>
                <w:szCs w:val="22"/>
              </w:rPr>
              <w:t xml:space="preserve">          </w:t>
            </w:r>
            <w:r w:rsidR="00240DCB">
              <w:rPr>
                <w:rFonts w:asciiTheme="minorHAnsi" w:eastAsia="Calibri" w:hAnsiTheme="minorHAnsi" w:cs="Times New Roman"/>
                <w:b w:val="0"/>
                <w:sz w:val="22"/>
                <w:szCs w:val="22"/>
              </w:rPr>
              <w:t xml:space="preserve">            </w:t>
            </w:r>
            <w:r w:rsidRPr="00240DCB">
              <w:rPr>
                <w:rFonts w:asciiTheme="minorHAnsi" w:eastAsia="Calibri" w:hAnsiTheme="minorHAnsi" w:cs="Times New Roman"/>
                <w:b w:val="0"/>
                <w:sz w:val="22"/>
                <w:szCs w:val="22"/>
              </w:rPr>
              <w:t xml:space="preserve"> </w:t>
            </w:r>
            <w:r w:rsidR="00884F15">
              <w:rPr>
                <w:bCs w:val="0"/>
              </w:rPr>
              <w:t xml:space="preserve">74.326,32 </w:t>
            </w:r>
            <w:r w:rsidR="002B6009">
              <w:rPr>
                <w:rFonts w:asciiTheme="minorHAnsi" w:eastAsia="Calibri" w:hAnsiTheme="minorHAnsi" w:cs="Times New Roman"/>
                <w:b w:val="0"/>
                <w:sz w:val="22"/>
                <w:szCs w:val="22"/>
              </w:rPr>
              <w:t>€</w:t>
            </w:r>
          </w:p>
          <w:p w:rsidR="00E83BC3" w:rsidRPr="00240DCB" w:rsidRDefault="00E83BC3" w:rsidP="00E83BC3">
            <w:pPr>
              <w:pStyle w:val="210"/>
              <w:keepNext/>
              <w:keepLines/>
              <w:shd w:val="clear" w:color="auto" w:fill="auto"/>
              <w:spacing w:after="0" w:line="240" w:lineRule="auto"/>
              <w:rPr>
                <w:rFonts w:asciiTheme="minorHAnsi" w:eastAsia="Calibri" w:hAnsiTheme="minorHAnsi" w:cs="Times New Roman"/>
                <w:b w:val="0"/>
                <w:sz w:val="22"/>
                <w:szCs w:val="22"/>
              </w:rPr>
            </w:pPr>
            <w:r w:rsidRPr="00240DCB">
              <w:rPr>
                <w:rFonts w:asciiTheme="minorHAnsi" w:eastAsia="Calibri" w:hAnsiTheme="minorHAnsi" w:cs="Times New Roman"/>
                <w:b w:val="0"/>
                <w:sz w:val="22"/>
                <w:szCs w:val="22"/>
              </w:rPr>
              <w:t xml:space="preserve">                     </w:t>
            </w:r>
          </w:p>
          <w:p w:rsidR="00E83BC3" w:rsidRPr="00240DCB" w:rsidRDefault="0006030D" w:rsidP="00E83BC3">
            <w:pPr>
              <w:pStyle w:val="210"/>
              <w:keepNext/>
              <w:keepLines/>
              <w:shd w:val="clear" w:color="auto" w:fill="auto"/>
              <w:spacing w:after="0" w:line="240" w:lineRule="auto"/>
              <w:rPr>
                <w:rFonts w:asciiTheme="minorHAnsi" w:eastAsia="Calibri" w:hAnsiTheme="minorHAnsi" w:cs="Times New Roman"/>
                <w:b w:val="0"/>
                <w:sz w:val="22"/>
                <w:szCs w:val="22"/>
              </w:rPr>
            </w:pPr>
            <w:r w:rsidRPr="00240DCB">
              <w:rPr>
                <w:rFonts w:asciiTheme="minorHAnsi" w:eastAsia="Calibri" w:hAnsiTheme="minorHAnsi" w:cs="Times New Roman"/>
                <w:b w:val="0"/>
                <w:sz w:val="22"/>
                <w:szCs w:val="22"/>
              </w:rPr>
              <w:t xml:space="preserve">    </w:t>
            </w:r>
          </w:p>
          <w:p w:rsidR="0006030D" w:rsidRPr="00240DCB" w:rsidRDefault="0006030D" w:rsidP="00E83BC3">
            <w:pPr>
              <w:pStyle w:val="210"/>
              <w:keepNext/>
              <w:keepLines/>
              <w:shd w:val="clear" w:color="auto" w:fill="auto"/>
              <w:spacing w:after="0" w:line="240" w:lineRule="auto"/>
              <w:rPr>
                <w:rFonts w:asciiTheme="minorHAnsi" w:eastAsia="Calibri" w:hAnsiTheme="minorHAnsi" w:cs="Times New Roman"/>
                <w:b w:val="0"/>
                <w:sz w:val="22"/>
                <w:szCs w:val="22"/>
              </w:rPr>
            </w:pPr>
          </w:p>
        </w:tc>
      </w:tr>
    </w:tbl>
    <w:tbl>
      <w:tblPr>
        <w:tblpPr w:leftFromText="180" w:rightFromText="180" w:vertAnchor="page" w:horzAnchor="margin" w:tblpY="2941"/>
        <w:tblW w:w="10456" w:type="dxa"/>
        <w:tblLook w:val="0000"/>
      </w:tblPr>
      <w:tblGrid>
        <w:gridCol w:w="4732"/>
        <w:gridCol w:w="905"/>
        <w:gridCol w:w="4819"/>
      </w:tblGrid>
      <w:tr w:rsidR="00693C4D" w:rsidRPr="00E83BC3" w:rsidTr="00E83BC3">
        <w:trPr>
          <w:trHeight w:val="1530"/>
        </w:trPr>
        <w:tc>
          <w:tcPr>
            <w:tcW w:w="4732" w:type="dxa"/>
            <w:shd w:val="clear" w:color="auto" w:fill="auto"/>
          </w:tcPr>
          <w:p w:rsidR="00693C4D"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p>
          <w:p w:rsidR="00693C4D" w:rsidRPr="0082328F"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r w:rsidRPr="0082328F">
              <w:rPr>
                <w:rFonts w:asciiTheme="minorHAnsi" w:eastAsia="Calibri" w:hAnsiTheme="minorHAnsi" w:cs="Times New Roman"/>
                <w:sz w:val="22"/>
                <w:szCs w:val="22"/>
              </w:rPr>
              <w:t xml:space="preserve">ΕΛΛΗΝΙΚΗ ΔΗΜΟΚΡΑΤΙΑ </w:t>
            </w:r>
          </w:p>
          <w:p w:rsidR="00693C4D" w:rsidRPr="0082328F"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r w:rsidRPr="0082328F">
              <w:rPr>
                <w:rFonts w:asciiTheme="minorHAnsi" w:eastAsia="Calibri" w:hAnsiTheme="minorHAnsi" w:cs="Times New Roman"/>
                <w:sz w:val="22"/>
                <w:szCs w:val="22"/>
              </w:rPr>
              <w:t xml:space="preserve">ΝΟΜΟΣ ΘΕΣΣΑΛΟΝΙΚΗΣ </w:t>
            </w:r>
          </w:p>
          <w:p w:rsidR="00693C4D"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r w:rsidRPr="0082328F">
              <w:rPr>
                <w:rFonts w:asciiTheme="minorHAnsi" w:eastAsia="Calibri" w:hAnsiTheme="minorHAnsi" w:cs="Times New Roman"/>
                <w:sz w:val="22"/>
                <w:szCs w:val="22"/>
              </w:rPr>
              <w:t>ΔΗΜΟΣ ΠΥΛΑΙΑΣ – ΧΟΡΤΙΑΤΗ</w:t>
            </w:r>
          </w:p>
          <w:p w:rsidR="00693C4D" w:rsidRPr="0082328F"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r>
              <w:rPr>
                <w:rFonts w:asciiTheme="minorHAnsi" w:eastAsia="Calibri" w:hAnsiTheme="minorHAnsi" w:cs="Times New Roman"/>
                <w:sz w:val="22"/>
                <w:szCs w:val="22"/>
              </w:rPr>
              <w:t>ΔΙΕΥΘΥΝΣΗ ΟΙΚΟΝΟΜΙΚΩΝ ΥΠΗΡΕΣΙΩΝ</w:t>
            </w:r>
            <w:r w:rsidRPr="0082328F">
              <w:rPr>
                <w:rFonts w:asciiTheme="minorHAnsi" w:eastAsia="Calibri" w:hAnsiTheme="minorHAnsi" w:cs="Times New Roman"/>
                <w:sz w:val="22"/>
                <w:szCs w:val="22"/>
              </w:rPr>
              <w:t xml:space="preserve"> </w:t>
            </w:r>
          </w:p>
          <w:p w:rsidR="00693C4D" w:rsidRPr="0082328F"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r w:rsidRPr="0082328F">
              <w:rPr>
                <w:rFonts w:asciiTheme="minorHAnsi" w:eastAsia="Calibri" w:hAnsiTheme="minorHAnsi" w:cs="Times New Roman"/>
                <w:sz w:val="22"/>
                <w:szCs w:val="22"/>
              </w:rPr>
              <w:t xml:space="preserve">ΤΜΗΜΑ ΠΡΟΜΗΘΕΙΩΝ </w:t>
            </w:r>
          </w:p>
        </w:tc>
        <w:tc>
          <w:tcPr>
            <w:tcW w:w="905" w:type="dxa"/>
            <w:shd w:val="clear" w:color="auto" w:fill="auto"/>
          </w:tcPr>
          <w:p w:rsidR="00693C4D" w:rsidRPr="0082328F" w:rsidRDefault="00693C4D" w:rsidP="00E83BC3">
            <w:pPr>
              <w:pStyle w:val="210"/>
              <w:keepNext/>
              <w:keepLines/>
              <w:shd w:val="clear" w:color="auto" w:fill="auto"/>
              <w:spacing w:after="0" w:line="240" w:lineRule="auto"/>
              <w:rPr>
                <w:rFonts w:asciiTheme="minorHAnsi" w:eastAsia="Calibri" w:hAnsiTheme="minorHAnsi" w:cs="Times New Roman"/>
                <w:sz w:val="22"/>
                <w:szCs w:val="22"/>
              </w:rPr>
            </w:pPr>
            <w:r w:rsidRPr="00E83BC3">
              <w:rPr>
                <w:rFonts w:asciiTheme="minorHAnsi" w:eastAsia="Calibri" w:hAnsiTheme="minorHAnsi" w:cs="Times New Roman"/>
                <w:sz w:val="22"/>
                <w:szCs w:val="22"/>
              </w:rPr>
              <w:t xml:space="preserve">          </w:t>
            </w:r>
          </w:p>
        </w:tc>
        <w:tc>
          <w:tcPr>
            <w:tcW w:w="4819" w:type="dxa"/>
            <w:shd w:val="clear" w:color="auto" w:fill="auto"/>
          </w:tcPr>
          <w:p w:rsidR="00693C4D" w:rsidRPr="00095D0F" w:rsidRDefault="00095D0F" w:rsidP="00D90617">
            <w:pPr>
              <w:pStyle w:val="210"/>
              <w:keepNext/>
              <w:keepLines/>
              <w:shd w:val="clear" w:color="auto" w:fill="auto"/>
              <w:spacing w:after="0" w:line="240" w:lineRule="auto"/>
              <w:rPr>
                <w:rFonts w:asciiTheme="minorHAnsi" w:eastAsia="Calibri" w:hAnsiTheme="minorHAnsi" w:cs="Times New Roman"/>
                <w:sz w:val="22"/>
                <w:szCs w:val="22"/>
                <w:highlight w:val="green"/>
              </w:rPr>
            </w:pPr>
            <w:r w:rsidRPr="00095D0F">
              <w:rPr>
                <w:rFonts w:ascii="Calibri" w:eastAsia="Times New Roman" w:hAnsi="Calibri" w:cs="Arial"/>
                <w:sz w:val="22"/>
                <w:szCs w:val="22"/>
                <w:lang w:eastAsia="el-GR"/>
              </w:rPr>
              <w:t>ΠΡΟΜΗΘΕΙΑ ΦΩΤΟΤΥΠΙΚΟΥ ΥΛΙΚΟΥ ΚΑΙ ΓΡΑΦΙΚΗΣ ΥΛΗΣ - ΛΟΙΠΩΝ ΥΛΙΚΩΝ ΓΡΑΦΕΙΟΥ</w:t>
            </w:r>
            <w:r>
              <w:rPr>
                <w:rFonts w:ascii="Calibri" w:eastAsia="Times New Roman" w:hAnsi="Calibri" w:cs="Arial"/>
                <w:sz w:val="22"/>
                <w:szCs w:val="22"/>
                <w:lang w:eastAsia="el-GR"/>
              </w:rPr>
              <w:t xml:space="preserve"> </w:t>
            </w:r>
          </w:p>
        </w:tc>
      </w:tr>
    </w:tbl>
    <w:tbl>
      <w:tblPr>
        <w:tblpPr w:leftFromText="180" w:rightFromText="180" w:vertAnchor="page" w:horzAnchor="margin" w:tblpY="4096"/>
        <w:tblW w:w="10173" w:type="dxa"/>
        <w:tblLook w:val="0000"/>
      </w:tblPr>
      <w:tblGrid>
        <w:gridCol w:w="5688"/>
        <w:gridCol w:w="4485"/>
      </w:tblGrid>
      <w:tr w:rsidR="00693C4D" w:rsidRPr="005B33C4" w:rsidTr="00693C4D">
        <w:trPr>
          <w:trHeight w:val="573"/>
        </w:trPr>
        <w:tc>
          <w:tcPr>
            <w:tcW w:w="5688" w:type="dxa"/>
            <w:shd w:val="clear" w:color="auto" w:fill="auto"/>
          </w:tcPr>
          <w:p w:rsidR="00693C4D" w:rsidRPr="005A61E4" w:rsidRDefault="00693C4D" w:rsidP="00693C4D">
            <w:pPr>
              <w:pStyle w:val="210"/>
              <w:keepNext/>
              <w:keepLines/>
              <w:shd w:val="clear" w:color="auto" w:fill="auto"/>
              <w:spacing w:after="0" w:line="240" w:lineRule="auto"/>
              <w:rPr>
                <w:rFonts w:asciiTheme="minorHAnsi" w:eastAsia="Calibri" w:hAnsiTheme="minorHAnsi" w:cs="Times New Roman"/>
                <w:sz w:val="22"/>
                <w:szCs w:val="22"/>
              </w:rPr>
            </w:pPr>
          </w:p>
        </w:tc>
        <w:tc>
          <w:tcPr>
            <w:tcW w:w="4485" w:type="dxa"/>
            <w:shd w:val="clear" w:color="auto" w:fill="auto"/>
          </w:tcPr>
          <w:p w:rsidR="00693C4D" w:rsidRPr="005B33C4" w:rsidRDefault="00693C4D" w:rsidP="00693C4D">
            <w:pPr>
              <w:pStyle w:val="210"/>
              <w:keepNext/>
              <w:keepLines/>
              <w:spacing w:after="0" w:line="240" w:lineRule="auto"/>
              <w:rPr>
                <w:rFonts w:asciiTheme="minorHAnsi" w:eastAsia="Calibri" w:hAnsiTheme="minorHAnsi" w:cs="Times New Roman"/>
                <w:sz w:val="22"/>
                <w:szCs w:val="22"/>
              </w:rPr>
            </w:pPr>
          </w:p>
        </w:tc>
      </w:tr>
    </w:tbl>
    <w:p w:rsidR="00693C4D" w:rsidRDefault="00693C4D" w:rsidP="006F390D">
      <w:pPr>
        <w:spacing w:after="0" w:line="240" w:lineRule="auto"/>
        <w:ind w:right="-58"/>
        <w:rPr>
          <w:rFonts w:asciiTheme="minorHAnsi" w:hAnsiTheme="minorHAnsi"/>
          <w:b/>
          <w:u w:val="single"/>
        </w:rPr>
      </w:pPr>
    </w:p>
    <w:p w:rsidR="00C21C2F" w:rsidRPr="0082328F" w:rsidRDefault="00C21C2F" w:rsidP="00E71751">
      <w:pPr>
        <w:spacing w:after="0" w:line="240" w:lineRule="auto"/>
        <w:ind w:right="-58" w:hanging="142"/>
        <w:jc w:val="center"/>
        <w:rPr>
          <w:rFonts w:asciiTheme="minorHAnsi" w:hAnsiTheme="minorHAnsi"/>
          <w:b/>
          <w:u w:val="single"/>
        </w:rPr>
      </w:pPr>
      <w:r w:rsidRPr="0082328F">
        <w:rPr>
          <w:rFonts w:asciiTheme="minorHAnsi" w:hAnsiTheme="minorHAnsi"/>
          <w:b/>
          <w:u w:val="single"/>
        </w:rPr>
        <w:t xml:space="preserve">ΔΙΑΚΗΡΥΞΗ </w:t>
      </w:r>
      <w:r w:rsidR="001422BF" w:rsidRPr="0082328F">
        <w:rPr>
          <w:rFonts w:asciiTheme="minorHAnsi" w:hAnsiTheme="minorHAnsi"/>
          <w:b/>
          <w:u w:val="single"/>
        </w:rPr>
        <w:t>ΣΥΝΟΠΤΙΚΟΥ</w:t>
      </w:r>
      <w:r w:rsidRPr="0082328F">
        <w:rPr>
          <w:rFonts w:asciiTheme="minorHAnsi" w:hAnsiTheme="minorHAnsi"/>
          <w:b/>
          <w:u w:val="single"/>
        </w:rPr>
        <w:t xml:space="preserve"> ΔΙΑΓΩΝΙΣΜΟΥ</w:t>
      </w:r>
      <w:r w:rsidR="00535871" w:rsidRPr="0082328F">
        <w:rPr>
          <w:rFonts w:asciiTheme="minorHAnsi" w:hAnsiTheme="minorHAnsi"/>
          <w:b/>
          <w:u w:val="single"/>
        </w:rPr>
        <w:t xml:space="preserve"> </w:t>
      </w:r>
    </w:p>
    <w:p w:rsidR="009F6817" w:rsidRPr="0082328F" w:rsidRDefault="009F6817" w:rsidP="00E71751">
      <w:pPr>
        <w:spacing w:after="0" w:line="240" w:lineRule="auto"/>
        <w:ind w:right="-58" w:hanging="142"/>
        <w:jc w:val="center"/>
        <w:rPr>
          <w:rFonts w:asciiTheme="minorHAnsi" w:hAnsiTheme="minorHAnsi"/>
          <w:b/>
          <w:u w:val="single"/>
        </w:rPr>
      </w:pPr>
    </w:p>
    <w:p w:rsidR="009F6817" w:rsidRPr="0082328F" w:rsidRDefault="009F6817" w:rsidP="00E71751">
      <w:pPr>
        <w:spacing w:after="0" w:line="240" w:lineRule="auto"/>
        <w:ind w:right="-58" w:hanging="142"/>
        <w:jc w:val="center"/>
        <w:rPr>
          <w:rFonts w:asciiTheme="minorHAnsi" w:hAnsiTheme="minorHAnsi"/>
          <w:b/>
          <w:spacing w:val="20"/>
        </w:rPr>
      </w:pPr>
      <w:r w:rsidRPr="0082328F">
        <w:rPr>
          <w:rFonts w:asciiTheme="minorHAnsi" w:hAnsiTheme="minorHAnsi"/>
          <w:b/>
          <w:spacing w:val="20"/>
        </w:rPr>
        <w:t>Ο ΔΗΜΑΡΧΟΣ ΠΥΛΑΙΑΣ - ΧΟΡΤΙΑΤΗ</w:t>
      </w:r>
    </w:p>
    <w:p w:rsidR="00E71751" w:rsidRPr="0082328F" w:rsidRDefault="00E71751" w:rsidP="00E71751">
      <w:pPr>
        <w:spacing w:after="0" w:line="240" w:lineRule="auto"/>
        <w:ind w:right="-58" w:hanging="142"/>
        <w:jc w:val="center"/>
        <w:rPr>
          <w:rFonts w:asciiTheme="minorHAnsi" w:hAnsiTheme="minorHAnsi"/>
          <w:b/>
          <w:u w:val="single"/>
        </w:rPr>
      </w:pPr>
    </w:p>
    <w:p w:rsidR="00893C8F" w:rsidRPr="0082328F" w:rsidRDefault="00893C8F" w:rsidP="004567B3">
      <w:pPr>
        <w:jc w:val="both"/>
        <w:rPr>
          <w:rFonts w:asciiTheme="minorHAnsi" w:hAnsiTheme="minorHAnsi" w:cs="Tahoma"/>
          <w:bCs/>
        </w:rPr>
      </w:pPr>
      <w:r w:rsidRPr="0082328F">
        <w:rPr>
          <w:rFonts w:asciiTheme="minorHAnsi" w:hAnsiTheme="minorHAnsi" w:cs="Tahoma"/>
          <w:bCs/>
        </w:rPr>
        <w:t>Έχοντας υπόψη:</w:t>
      </w:r>
    </w:p>
    <w:p w:rsidR="00583952" w:rsidRPr="00583952" w:rsidRDefault="00583952" w:rsidP="005735C8">
      <w:pPr>
        <w:numPr>
          <w:ilvl w:val="0"/>
          <w:numId w:val="4"/>
        </w:numPr>
        <w:tabs>
          <w:tab w:val="clear" w:pos="644"/>
          <w:tab w:val="num" w:pos="142"/>
          <w:tab w:val="num" w:pos="630"/>
        </w:tabs>
        <w:spacing w:after="0" w:line="240" w:lineRule="auto"/>
        <w:ind w:left="142" w:hanging="284"/>
        <w:contextualSpacing/>
        <w:jc w:val="both"/>
        <w:rPr>
          <w:rFonts w:cs="Arial"/>
          <w:bCs/>
        </w:rPr>
      </w:pPr>
      <w:r w:rsidRPr="00583952">
        <w:rPr>
          <w:rFonts w:cs="Arial"/>
          <w:bCs/>
        </w:rPr>
        <w:t xml:space="preserve">Τις διατάξεις: </w:t>
      </w:r>
    </w:p>
    <w:p w:rsidR="00583952" w:rsidRPr="00583952" w:rsidRDefault="00583952" w:rsidP="00583952">
      <w:pPr>
        <w:tabs>
          <w:tab w:val="num" w:pos="644"/>
        </w:tabs>
        <w:spacing w:after="0" w:line="240" w:lineRule="auto"/>
        <w:ind w:left="142"/>
        <w:contextualSpacing/>
        <w:jc w:val="both"/>
        <w:rPr>
          <w:rFonts w:cs="Arial"/>
          <w:bCs/>
        </w:rPr>
      </w:pPr>
      <w:r w:rsidRPr="00583952">
        <w:rPr>
          <w:rFonts w:cs="Arial"/>
          <w:bCs/>
        </w:rPr>
        <w:t>α) των άρθρων 203 και 206 του ν. 4555/2018 (ΦΕΚ Α΄ 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583952" w:rsidRPr="00583952" w:rsidRDefault="00583952" w:rsidP="00583952">
      <w:pPr>
        <w:tabs>
          <w:tab w:val="num" w:pos="644"/>
        </w:tabs>
        <w:spacing w:after="0" w:line="240" w:lineRule="auto"/>
        <w:ind w:left="142"/>
        <w:contextualSpacing/>
        <w:jc w:val="both"/>
        <w:rPr>
          <w:rFonts w:cs="Arial"/>
          <w:bCs/>
        </w:rPr>
      </w:pPr>
      <w:r w:rsidRPr="00583952">
        <w:rPr>
          <w:rFonts w:cs="Arial"/>
          <w:bCs/>
        </w:rPr>
        <w:t>β) του ν. 4412/2016 (ΦΕΚ Α΄ 147) «Δημόσιες Συμβάσεις Έργων, Προμηθειών και Υπηρεσιών (προσαρμογή στις Οδηγίες 2014/24/ΕΕ και 2014/25/ΕΕ», όπως ισχύει.</w:t>
      </w:r>
    </w:p>
    <w:p w:rsidR="00583952" w:rsidRPr="00583952" w:rsidRDefault="00583952" w:rsidP="00583952">
      <w:pPr>
        <w:tabs>
          <w:tab w:val="num" w:pos="644"/>
        </w:tabs>
        <w:spacing w:after="0" w:line="240" w:lineRule="auto"/>
        <w:ind w:left="142"/>
        <w:contextualSpacing/>
        <w:jc w:val="both"/>
        <w:rPr>
          <w:rFonts w:cs="Arial"/>
          <w:bCs/>
        </w:rPr>
      </w:pPr>
      <w:r w:rsidRPr="00583952">
        <w:rPr>
          <w:rFonts w:cs="Arial"/>
          <w:bCs/>
        </w:rPr>
        <w:t xml:space="preserve">γ) του ν. 4013/2011 (ΦΕΚ Α΄ 204)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583952">
        <w:rPr>
          <w:rFonts w:cs="Arial"/>
          <w:bCs/>
        </w:rPr>
        <w:t>Προπτωχευτική</w:t>
      </w:r>
      <w:proofErr w:type="spellEnd"/>
      <w:r w:rsidRPr="00583952">
        <w:rPr>
          <w:rFonts w:cs="Arial"/>
          <w:bCs/>
        </w:rPr>
        <w:t xml:space="preserve"> διαδικασία εξυγίανσης και άλλες διατάξεις», όπως ισχύει.</w:t>
      </w:r>
    </w:p>
    <w:p w:rsidR="00583952" w:rsidRPr="00583952" w:rsidRDefault="00380F18" w:rsidP="00583952">
      <w:pPr>
        <w:tabs>
          <w:tab w:val="num" w:pos="644"/>
        </w:tabs>
        <w:spacing w:after="0" w:line="240" w:lineRule="auto"/>
        <w:ind w:left="142"/>
        <w:contextualSpacing/>
        <w:jc w:val="both"/>
        <w:rPr>
          <w:rFonts w:cs="Arial"/>
          <w:bCs/>
        </w:rPr>
      </w:pPr>
      <w:r>
        <w:rPr>
          <w:rFonts w:cs="Arial"/>
          <w:bCs/>
        </w:rPr>
        <w:t>δ) της παρ. 1θ</w:t>
      </w:r>
      <w:r w:rsidR="00583952" w:rsidRPr="00583952">
        <w:rPr>
          <w:rFonts w:cs="Arial"/>
          <w:bCs/>
        </w:rPr>
        <w:t xml:space="preserve"> του άρθρου 72 του ν. 3852/2010 (ΦΕΚ Α΄ 87) «Νέα Αρχιτεκτονική της Αυτοδιοίκησης και της Αποκεντρωμένης Διοίκησης – Πρόγραμμα Καλλικράτης», σύμφωνα με τις οποίες η Οικονομική Επιτροπή καταρτίζει τους όρους και συντάσσει τη διακήρυξη.</w:t>
      </w:r>
    </w:p>
    <w:p w:rsidR="00583952" w:rsidRPr="00583952" w:rsidRDefault="00583952" w:rsidP="00583952">
      <w:pPr>
        <w:tabs>
          <w:tab w:val="num" w:pos="644"/>
        </w:tabs>
        <w:spacing w:after="0" w:line="240" w:lineRule="auto"/>
        <w:ind w:left="142"/>
        <w:contextualSpacing/>
        <w:jc w:val="both"/>
        <w:rPr>
          <w:rFonts w:cs="Arial"/>
          <w:bCs/>
        </w:rPr>
      </w:pPr>
      <w:r w:rsidRPr="00583952">
        <w:rPr>
          <w:rFonts w:cs="Arial"/>
          <w:bCs/>
        </w:rPr>
        <w:t xml:space="preserve">ε) του άρθρου 1 του ν. 4250/2014 (ΦΕΚ Α΄ 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583952">
        <w:rPr>
          <w:rFonts w:cs="Arial"/>
          <w:bCs/>
        </w:rPr>
        <w:t>π.δ</w:t>
      </w:r>
      <w:proofErr w:type="spellEnd"/>
      <w:r w:rsidRPr="00583952">
        <w:rPr>
          <w:rFonts w:cs="Arial"/>
          <w:bCs/>
        </w:rPr>
        <w:t>. 318/1992 (Α΄161) και λοιπές ρυθμίσεις».</w:t>
      </w:r>
    </w:p>
    <w:p w:rsidR="00583952" w:rsidRPr="00583952" w:rsidRDefault="00583952" w:rsidP="00583952">
      <w:pPr>
        <w:tabs>
          <w:tab w:val="num" w:pos="644"/>
        </w:tabs>
        <w:spacing w:after="0" w:line="240" w:lineRule="auto"/>
        <w:ind w:left="142"/>
        <w:contextualSpacing/>
        <w:jc w:val="both"/>
        <w:rPr>
          <w:rFonts w:cs="Arial"/>
          <w:bCs/>
        </w:rPr>
      </w:pPr>
      <w:r w:rsidRPr="00583952">
        <w:rPr>
          <w:rFonts w:cs="Arial"/>
          <w:bCs/>
        </w:rPr>
        <w:t>στ) της παρ. Ζ του άρθρου 1ου του ν. 4152/2013 (ΦΕΚ Α΄ 107) «Επείγοντα μέτρα εφαρμογής των νόμων 4046/2012, 4093/2012 και 4127/2013» "Προσαρμογή της Ελληνικής νομοθεσίας στην Οδηγία 2011/7/ΕΕ του Ευρωπαϊκού κοινοβουλίου και του Συμβουλίου της 16.2.2011 για την καταπολέμηση των καθυστερήσεων πληρωμών στις εμπορικές συναλλαγές".</w:t>
      </w:r>
    </w:p>
    <w:p w:rsidR="00583952" w:rsidRPr="00583952" w:rsidRDefault="00583952" w:rsidP="00583952">
      <w:pPr>
        <w:tabs>
          <w:tab w:val="num" w:pos="644"/>
        </w:tabs>
        <w:spacing w:after="0" w:line="240" w:lineRule="auto"/>
        <w:ind w:left="142"/>
        <w:contextualSpacing/>
        <w:jc w:val="both"/>
        <w:rPr>
          <w:rFonts w:cs="Arial"/>
          <w:bCs/>
        </w:rPr>
      </w:pPr>
      <w:r w:rsidRPr="00583952">
        <w:rPr>
          <w:rFonts w:cs="Arial"/>
          <w:bCs/>
        </w:rPr>
        <w:t xml:space="preserve">ζ) του ν. 3861/2010 (ΦΕΚ Α΄ 112) «Ενίσχυση της διαφάνειας με την υποχρεωτική ανάρτηση νόμων και πράξεων κυβερνητικών, διοικητικών και </w:t>
      </w:r>
      <w:proofErr w:type="spellStart"/>
      <w:r w:rsidRPr="00583952">
        <w:rPr>
          <w:rFonts w:cs="Arial"/>
          <w:bCs/>
        </w:rPr>
        <w:t>αυτοδιοικητικών</w:t>
      </w:r>
      <w:proofErr w:type="spellEnd"/>
      <w:r w:rsidRPr="00583952">
        <w:rPr>
          <w:rFonts w:cs="Arial"/>
          <w:bCs/>
        </w:rPr>
        <w:t xml:space="preserve"> οργάνων στο διαδίκτυο “Πρόγραμμα Διαύγεια” και άλλες διατάξεις», όπως ισχύει.</w:t>
      </w:r>
    </w:p>
    <w:p w:rsidR="00583952" w:rsidRPr="00583952" w:rsidRDefault="00583952" w:rsidP="005735C8">
      <w:pPr>
        <w:numPr>
          <w:ilvl w:val="0"/>
          <w:numId w:val="4"/>
        </w:numPr>
        <w:tabs>
          <w:tab w:val="clear" w:pos="644"/>
          <w:tab w:val="num" w:pos="142"/>
          <w:tab w:val="num" w:pos="630"/>
        </w:tabs>
        <w:spacing w:after="0" w:line="240" w:lineRule="auto"/>
        <w:ind w:left="142" w:hanging="284"/>
        <w:contextualSpacing/>
        <w:jc w:val="both"/>
        <w:rPr>
          <w:rFonts w:cs="Arial"/>
          <w:bCs/>
        </w:rPr>
      </w:pPr>
      <w:r w:rsidRPr="00583952">
        <w:rPr>
          <w:rFonts w:cs="Arial"/>
          <w:bCs/>
        </w:rPr>
        <w:lastRenderedPageBreak/>
        <w:t>Τις διατάξεις της αριθ. 57654/22.5.2017 (ΦΕΚ Β΄ 1781)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83952" w:rsidRPr="00583952" w:rsidRDefault="00583952" w:rsidP="005735C8">
      <w:pPr>
        <w:numPr>
          <w:ilvl w:val="0"/>
          <w:numId w:val="4"/>
        </w:numPr>
        <w:tabs>
          <w:tab w:val="clear" w:pos="644"/>
          <w:tab w:val="num" w:pos="142"/>
          <w:tab w:val="num" w:pos="630"/>
        </w:tabs>
        <w:spacing w:after="0" w:line="240" w:lineRule="auto"/>
        <w:ind w:left="142" w:hanging="284"/>
        <w:contextualSpacing/>
        <w:jc w:val="both"/>
        <w:rPr>
          <w:rFonts w:cs="Arial"/>
          <w:bCs/>
        </w:rPr>
      </w:pPr>
      <w:r w:rsidRPr="00583952">
        <w:rPr>
          <w:rFonts w:cs="Arial"/>
          <w:bCs/>
        </w:rPr>
        <w:t>Την αριθ. 158/2016 Απόφαση της Ενιαίας Ανεξάρτητης Αρχής Δημοσίων Συμβάσεων (ΦΕΚ Β΄ 3698) «Έγκριση “Τυποποιημένου Εντύπου Υπεύθυνης Δήλωσης” (ΤΕΥΔ) του άρθρου 79 παρ. 4 του ν. 4412/2016 (Α΄ 147), για διαδικασίες σύναψης δημόσιας σύμβασης κάτω των ορίων των οδηγιών».</w:t>
      </w:r>
    </w:p>
    <w:p w:rsidR="00583952" w:rsidRPr="00583952" w:rsidRDefault="00583952" w:rsidP="005735C8">
      <w:pPr>
        <w:numPr>
          <w:ilvl w:val="0"/>
          <w:numId w:val="4"/>
        </w:numPr>
        <w:tabs>
          <w:tab w:val="clear" w:pos="644"/>
          <w:tab w:val="num" w:pos="142"/>
          <w:tab w:val="num" w:pos="630"/>
        </w:tabs>
        <w:spacing w:after="0" w:line="240" w:lineRule="auto"/>
        <w:ind w:left="142" w:hanging="284"/>
        <w:contextualSpacing/>
        <w:jc w:val="both"/>
        <w:rPr>
          <w:rFonts w:cs="Arial"/>
          <w:bCs/>
        </w:rPr>
      </w:pPr>
      <w:r w:rsidRPr="00583952">
        <w:rPr>
          <w:rFonts w:cs="Arial"/>
          <w:bCs/>
        </w:rPr>
        <w:t>Τις Κατευθυντήριες Οδηγίες της ΕΑΑΔΗΣΥ με αριθ. 15/α.π.5797/25.11.2016 (ΑΔΑ: ΩΧ0ΓΟΞΤΒ-ΑΚΗ) «Οδηγίες συμπλήρωσης για το “Τυποποιημένο Έντυπο Υπεύθυνης Δήλωσης (ΤΕΥΔ) του άρθρου 79 παρ. 4 του ν. 4412/2016 (Α 147)”» και 23/α.π.949/13.2.2018 (ΑΔΑ: Ψ3ΗΙΟΞΤΒ-Κ3Ε) «Ειδικά θέματα συμπλήρωσης του Τυποποιημένου Εντύπου Υπεύθυνης Δήλωσης (ΤΕΥΔ) και του Ευρωπαϊκού Ενιαίου Εγγράφου Σύμβασης (ΕΕΕΣ)».</w:t>
      </w:r>
    </w:p>
    <w:p w:rsidR="00583952" w:rsidRDefault="00583952" w:rsidP="005735C8">
      <w:pPr>
        <w:numPr>
          <w:ilvl w:val="0"/>
          <w:numId w:val="4"/>
        </w:numPr>
        <w:tabs>
          <w:tab w:val="clear" w:pos="644"/>
          <w:tab w:val="num" w:pos="142"/>
          <w:tab w:val="num" w:pos="630"/>
        </w:tabs>
        <w:spacing w:after="0" w:line="240" w:lineRule="auto"/>
        <w:ind w:left="142" w:hanging="284"/>
        <w:contextualSpacing/>
        <w:jc w:val="both"/>
        <w:rPr>
          <w:rFonts w:cs="Arial"/>
          <w:bCs/>
        </w:rPr>
      </w:pPr>
      <w:r w:rsidRPr="00583952">
        <w:rPr>
          <w:rFonts w:cs="Arial"/>
          <w:bCs/>
        </w:rPr>
        <w:t xml:space="preserve">Την αριθ. 560/2018 </w:t>
      </w:r>
      <w:r w:rsidR="009F2428">
        <w:rPr>
          <w:rFonts w:cs="Arial"/>
          <w:bCs/>
        </w:rPr>
        <w:t>όπως ισχύει</w:t>
      </w:r>
      <w:r w:rsidR="009F2428" w:rsidRPr="009F2428">
        <w:rPr>
          <w:rFonts w:cs="Arial"/>
          <w:bCs/>
        </w:rPr>
        <w:t xml:space="preserve"> </w:t>
      </w:r>
      <w:r w:rsidRPr="00583952">
        <w:rPr>
          <w:rFonts w:cs="Arial"/>
          <w:bCs/>
        </w:rPr>
        <w:t>(ΑΔΑ: 7ΜΦΒΩ1Ο-5ΕΘ) απόφαση Οικονομικής Επιτροπής για την συγκρότηση επιτροπών διενέργειας διαγωνισμών προμηθειών – παροχής γενικών υπηρεσιών και αξιολόγησης αποτελεσμάτων διαγωνισμών και Επιτροπής Αξιολόγησης Ενστάσεων και Προσφυγών για τις δημόσιες συμβάσεις προμηθειών – παροχής γενικών υπηρεσιών σύμφωνα με τον ν. 4412/2016 για το έτος 2019.</w:t>
      </w:r>
    </w:p>
    <w:p w:rsidR="002C6BA4" w:rsidRPr="002C6BA4" w:rsidRDefault="002C6BA4" w:rsidP="002C6BA4">
      <w:pPr>
        <w:numPr>
          <w:ilvl w:val="0"/>
          <w:numId w:val="4"/>
        </w:numPr>
        <w:tabs>
          <w:tab w:val="num" w:pos="142"/>
        </w:tabs>
        <w:spacing w:after="0" w:line="240" w:lineRule="auto"/>
        <w:ind w:left="142" w:hanging="284"/>
        <w:contextualSpacing/>
        <w:jc w:val="both"/>
        <w:rPr>
          <w:rFonts w:cs="Arial"/>
          <w:bCs/>
        </w:rPr>
      </w:pPr>
      <w:r w:rsidRPr="002C6BA4">
        <w:rPr>
          <w:rFonts w:cs="Arial"/>
          <w:bCs/>
        </w:rPr>
        <w:t>Την αρ.18/Α.Π.:30989/13-09-2019 μελέτη –τεχνική  έκθεση-τεχνικές προδιαγραφές, του Τμήματος Προμηθειών συνολικού προϋπολογισμού  74.326,32 € ,συμπεριλαμβανομένου του ΦΠΑ 24% .</w:t>
      </w:r>
    </w:p>
    <w:p w:rsidR="00C952C4" w:rsidRPr="00C952C4" w:rsidRDefault="00C952C4" w:rsidP="00C56A40">
      <w:pPr>
        <w:numPr>
          <w:ilvl w:val="0"/>
          <w:numId w:val="4"/>
        </w:numPr>
        <w:tabs>
          <w:tab w:val="clear" w:pos="644"/>
          <w:tab w:val="num" w:pos="142"/>
          <w:tab w:val="num" w:pos="360"/>
        </w:tabs>
        <w:spacing w:after="0" w:line="240" w:lineRule="auto"/>
        <w:ind w:left="142" w:hanging="284"/>
        <w:jc w:val="both"/>
        <w:rPr>
          <w:rFonts w:asciiTheme="minorHAnsi" w:hAnsiTheme="minorHAnsi" w:cs="Arial"/>
        </w:rPr>
      </w:pPr>
      <w:r w:rsidRPr="00DA55FF">
        <w:rPr>
          <w:rFonts w:cs="Tahoma"/>
          <w:bCs/>
        </w:rPr>
        <w:t xml:space="preserve">Το Α.Π.: </w:t>
      </w:r>
      <w:r>
        <w:rPr>
          <w:rFonts w:cs="Tahoma"/>
          <w:bCs/>
        </w:rPr>
        <w:t>31277</w:t>
      </w:r>
      <w:r w:rsidRPr="00DA55FF">
        <w:rPr>
          <w:rFonts w:cs="Tahoma"/>
          <w:bCs/>
        </w:rPr>
        <w:t>/</w:t>
      </w:r>
      <w:r>
        <w:rPr>
          <w:rFonts w:cs="Tahoma"/>
          <w:bCs/>
        </w:rPr>
        <w:t>17</w:t>
      </w:r>
      <w:r w:rsidRPr="00DA55FF">
        <w:rPr>
          <w:rFonts w:cs="Tahoma"/>
          <w:bCs/>
        </w:rPr>
        <w:t>.</w:t>
      </w:r>
      <w:r>
        <w:rPr>
          <w:rFonts w:cs="Tahoma"/>
          <w:bCs/>
        </w:rPr>
        <w:t>06</w:t>
      </w:r>
      <w:r w:rsidRPr="00DA55FF">
        <w:rPr>
          <w:rFonts w:cs="Tahoma"/>
          <w:bCs/>
        </w:rPr>
        <w:t>.2019 τεκμηριωμένο αίτημα της Διεύθυνσης Οικονομικών Υπηρεσιών για την έκδοση απόφασης ανάληψης υποχρέωσ</w:t>
      </w:r>
      <w:r>
        <w:rPr>
          <w:rFonts w:cs="Tahoma"/>
          <w:bCs/>
        </w:rPr>
        <w:t>ης, με αριθμό καταχώρησης ΑΔΑΜ:</w:t>
      </w:r>
      <w:r w:rsidRPr="004B4982">
        <w:rPr>
          <w:rFonts w:cs="Tahoma"/>
          <w:bCs/>
        </w:rPr>
        <w:t>19REQ005567006 2019-09-17</w:t>
      </w:r>
      <w:r w:rsidRPr="00DA55FF">
        <w:rPr>
          <w:rFonts w:cs="Tahoma"/>
          <w:bCs/>
        </w:rPr>
        <w:t xml:space="preserve">                            ως πρωτογενές αίτημα στο ΚΗΜΔΗΣ</w:t>
      </w:r>
    </w:p>
    <w:p w:rsidR="00235EC5" w:rsidRPr="00DA55FF" w:rsidRDefault="00235EC5" w:rsidP="00235EC5">
      <w:pPr>
        <w:numPr>
          <w:ilvl w:val="0"/>
          <w:numId w:val="4"/>
        </w:numPr>
        <w:tabs>
          <w:tab w:val="clear" w:pos="644"/>
          <w:tab w:val="num" w:pos="142"/>
          <w:tab w:val="num" w:pos="360"/>
        </w:tabs>
        <w:spacing w:after="0" w:line="240" w:lineRule="auto"/>
        <w:ind w:left="142" w:hanging="284"/>
        <w:jc w:val="both"/>
        <w:rPr>
          <w:rFonts w:cs="Tahoma"/>
          <w:bCs/>
        </w:rPr>
      </w:pPr>
      <w:r w:rsidRPr="00DA55FF">
        <w:rPr>
          <w:rFonts w:cs="Tahoma"/>
          <w:bCs/>
        </w:rPr>
        <w:t xml:space="preserve">Την αριθ. </w:t>
      </w:r>
      <w:r w:rsidRPr="00A66FDC">
        <w:rPr>
          <w:rFonts w:cs="Tahoma"/>
          <w:bCs/>
        </w:rPr>
        <w:t>577</w:t>
      </w:r>
      <w:r w:rsidRPr="00DA55FF">
        <w:rPr>
          <w:rFonts w:cs="Tahoma"/>
          <w:bCs/>
        </w:rPr>
        <w:t xml:space="preserve">/αρ.πρ. </w:t>
      </w:r>
      <w:r w:rsidRPr="00280A78">
        <w:rPr>
          <w:rFonts w:cs="Tahoma"/>
          <w:bCs/>
        </w:rPr>
        <w:t>31369</w:t>
      </w:r>
      <w:r w:rsidRPr="00DA55FF">
        <w:rPr>
          <w:rFonts w:cs="Tahoma"/>
          <w:bCs/>
        </w:rPr>
        <w:t>/</w:t>
      </w:r>
      <w:r w:rsidRPr="00280A78">
        <w:rPr>
          <w:rFonts w:cs="Tahoma"/>
          <w:bCs/>
        </w:rPr>
        <w:t>17</w:t>
      </w:r>
      <w:r w:rsidRPr="00DA55FF">
        <w:rPr>
          <w:rFonts w:cs="Tahoma"/>
          <w:bCs/>
        </w:rPr>
        <w:t>-</w:t>
      </w:r>
      <w:r w:rsidRPr="00280A78">
        <w:rPr>
          <w:rFonts w:cs="Tahoma"/>
          <w:bCs/>
        </w:rPr>
        <w:t>9</w:t>
      </w:r>
      <w:r w:rsidRPr="00DA55FF">
        <w:rPr>
          <w:rFonts w:cs="Tahoma"/>
          <w:bCs/>
        </w:rPr>
        <w:t xml:space="preserve"> -2019 ΑΔΑ: </w:t>
      </w:r>
      <w:r>
        <w:rPr>
          <w:rFonts w:cs="Tahoma"/>
          <w:bCs/>
        </w:rPr>
        <w:t>ΩΘ41Ω1Ο-Ψ7Ξ</w:t>
      </w:r>
      <w:r w:rsidRPr="00DA55FF">
        <w:rPr>
          <w:rFonts w:cs="Tahoma"/>
          <w:bCs/>
        </w:rPr>
        <w:t xml:space="preserve">  Απόφαση Ανάληψης Υποχρέωσης Δημάρχου, για την έγκριση της δαπάνης και τη διάθεση πίστωσης συνολικού ύψους </w:t>
      </w:r>
      <w:r>
        <w:rPr>
          <w:rFonts w:cs="Tahoma"/>
          <w:bCs/>
        </w:rPr>
        <w:t xml:space="preserve">δέκα τρείς </w:t>
      </w:r>
      <w:r w:rsidRPr="00DA55FF">
        <w:rPr>
          <w:rFonts w:cs="Tahoma"/>
          <w:bCs/>
        </w:rPr>
        <w:t xml:space="preserve">χιλιάδων </w:t>
      </w:r>
      <w:r>
        <w:rPr>
          <w:rFonts w:cs="Tahoma"/>
          <w:bCs/>
        </w:rPr>
        <w:t xml:space="preserve"> πεντακόσια </w:t>
      </w:r>
      <w:r w:rsidRPr="00DA55FF">
        <w:rPr>
          <w:rFonts w:cs="Tahoma"/>
          <w:bCs/>
        </w:rPr>
        <w:t>ευρώ (</w:t>
      </w:r>
      <w:r>
        <w:rPr>
          <w:rFonts w:cs="Tahoma"/>
          <w:bCs/>
        </w:rPr>
        <w:t>13.500,00</w:t>
      </w:r>
      <w:r w:rsidRPr="00DA55FF">
        <w:rPr>
          <w:rFonts w:cs="Tahoma"/>
          <w:bCs/>
        </w:rPr>
        <w:t xml:space="preserve"> €) για την πληρωμή ισόποσης δαπάνης σε βάρος της πίστωσης του προϋπολογισμού εξόδων του ΚΑΕ-02.10.6612 με τίτλο «Προμήθεια γραφικής ύλης και λοιπά υλικά γραφείου», του προϋπολογισμού εξόδων του οικονομικού έτους 2019, ενώ το υπόλοιπο ποσό θα  βαρύνει τον προϋπολογισμό εξόδων του οικονομικού έτους 2020.</w:t>
      </w:r>
    </w:p>
    <w:p w:rsidR="00235EC5" w:rsidRPr="00DA55FF" w:rsidRDefault="00235EC5" w:rsidP="00235EC5">
      <w:pPr>
        <w:numPr>
          <w:ilvl w:val="0"/>
          <w:numId w:val="4"/>
        </w:numPr>
        <w:tabs>
          <w:tab w:val="num" w:pos="142"/>
        </w:tabs>
        <w:spacing w:after="0" w:line="240" w:lineRule="auto"/>
        <w:ind w:left="142" w:hanging="284"/>
        <w:contextualSpacing/>
        <w:jc w:val="both"/>
        <w:rPr>
          <w:rFonts w:cs="Tahoma"/>
          <w:bCs/>
        </w:rPr>
      </w:pPr>
      <w:r w:rsidRPr="00DA55FF">
        <w:rPr>
          <w:rFonts w:cs="Tahoma"/>
          <w:bCs/>
        </w:rPr>
        <w:t>Το αριθ. 19REQ00</w:t>
      </w:r>
      <w:r>
        <w:rPr>
          <w:rFonts w:cs="Tahoma"/>
          <w:bCs/>
        </w:rPr>
        <w:t xml:space="preserve">5568972 </w:t>
      </w:r>
      <w:r w:rsidRPr="00DA55FF">
        <w:rPr>
          <w:rFonts w:cs="Tahoma"/>
          <w:bCs/>
        </w:rPr>
        <w:t xml:space="preserve">2019- </w:t>
      </w:r>
      <w:r>
        <w:rPr>
          <w:rFonts w:cs="Tahoma"/>
          <w:bCs/>
        </w:rPr>
        <w:t>09</w:t>
      </w:r>
      <w:r w:rsidRPr="00DA55FF">
        <w:rPr>
          <w:rFonts w:cs="Tahoma"/>
          <w:bCs/>
        </w:rPr>
        <w:t xml:space="preserve"> -</w:t>
      </w:r>
      <w:r>
        <w:rPr>
          <w:rFonts w:cs="Tahoma"/>
          <w:bCs/>
        </w:rPr>
        <w:t xml:space="preserve">17 </w:t>
      </w:r>
      <w:r w:rsidRPr="00DA55FF">
        <w:rPr>
          <w:rFonts w:cs="Tahoma"/>
          <w:bCs/>
        </w:rPr>
        <w:t xml:space="preserve"> εγκεκριμένο αιτήματα στο ΚΗΜΔΗΣ.</w:t>
      </w:r>
    </w:p>
    <w:p w:rsidR="00983CE4" w:rsidRPr="00983CE4" w:rsidRDefault="00983CE4" w:rsidP="00983CE4">
      <w:pPr>
        <w:numPr>
          <w:ilvl w:val="0"/>
          <w:numId w:val="4"/>
        </w:numPr>
        <w:tabs>
          <w:tab w:val="num" w:pos="142"/>
        </w:tabs>
        <w:spacing w:after="0" w:line="240" w:lineRule="auto"/>
        <w:ind w:left="142" w:hanging="284"/>
        <w:jc w:val="both"/>
        <w:rPr>
          <w:rFonts w:asciiTheme="minorHAnsi" w:hAnsiTheme="minorHAnsi" w:cs="Arial"/>
          <w:b/>
        </w:rPr>
      </w:pPr>
      <w:r w:rsidRPr="0082328F">
        <w:rPr>
          <w:rFonts w:asciiTheme="minorHAnsi" w:hAnsiTheme="minorHAnsi" w:cs="Arial"/>
        </w:rPr>
        <w:t xml:space="preserve">Τα είδη της δημοπρατούμενης προμήθειας έχουν τον αριθμό αναφοράς σύμφωνα με την ταξινόμηση </w:t>
      </w:r>
      <w:r w:rsidRPr="0082328F">
        <w:rPr>
          <w:rFonts w:asciiTheme="minorHAnsi" w:hAnsiTheme="minorHAnsi" w:cs="Arial"/>
          <w:lang w:val="en-US"/>
        </w:rPr>
        <w:t>CPV</w:t>
      </w:r>
      <w:r w:rsidR="00D244EC">
        <w:rPr>
          <w:rFonts w:asciiTheme="minorHAnsi" w:hAnsiTheme="minorHAnsi" w:cs="Arial"/>
        </w:rPr>
        <w:t>: 30197643-5</w:t>
      </w:r>
      <w:r w:rsidRPr="0082328F">
        <w:rPr>
          <w:rFonts w:asciiTheme="minorHAnsi" w:hAnsiTheme="minorHAnsi" w:cs="Arial"/>
        </w:rPr>
        <w:t xml:space="preserve">: Φωτοαντιγραφικό Χαρτί </w:t>
      </w:r>
      <w:r w:rsidR="00D244EC">
        <w:rPr>
          <w:rFonts w:asciiTheme="minorHAnsi" w:hAnsiTheme="minorHAnsi" w:cs="Arial"/>
        </w:rPr>
        <w:t>και</w:t>
      </w:r>
      <w:r w:rsidRPr="0082328F">
        <w:rPr>
          <w:rFonts w:asciiTheme="minorHAnsi" w:hAnsiTheme="minorHAnsi" w:cs="Arial"/>
        </w:rPr>
        <w:t xml:space="preserve"> </w:t>
      </w:r>
      <w:r w:rsidRPr="0082328F">
        <w:rPr>
          <w:rFonts w:asciiTheme="minorHAnsi" w:hAnsiTheme="minorHAnsi" w:cs="Arial"/>
          <w:lang w:val="en-US"/>
        </w:rPr>
        <w:t>CPV</w:t>
      </w:r>
      <w:r w:rsidRPr="0082328F">
        <w:rPr>
          <w:rFonts w:asciiTheme="minorHAnsi" w:hAnsiTheme="minorHAnsi" w:cs="Arial"/>
        </w:rPr>
        <w:t>: 30192700-8: Γραφική ύλη.</w:t>
      </w:r>
    </w:p>
    <w:p w:rsidR="00983CE4" w:rsidRPr="008A5E75" w:rsidRDefault="00983CE4" w:rsidP="00983CE4">
      <w:pPr>
        <w:numPr>
          <w:ilvl w:val="0"/>
          <w:numId w:val="4"/>
        </w:numPr>
        <w:tabs>
          <w:tab w:val="num" w:pos="142"/>
        </w:tabs>
        <w:spacing w:after="0" w:line="240" w:lineRule="auto"/>
        <w:ind w:left="142" w:hanging="284"/>
        <w:jc w:val="both"/>
        <w:rPr>
          <w:rFonts w:asciiTheme="minorHAnsi" w:hAnsiTheme="minorHAnsi" w:cs="Arial"/>
        </w:rPr>
      </w:pPr>
      <w:r>
        <w:t xml:space="preserve">Την αριθ. </w:t>
      </w:r>
      <w:r w:rsidR="0022763B" w:rsidRPr="0022763B">
        <w:t>242</w:t>
      </w:r>
      <w:r>
        <w:t xml:space="preserve">/2019 (ΑΔΑ: </w:t>
      </w:r>
      <w:r w:rsidR="0022763B">
        <w:t>ΨΣΙΦΩ1Ο-7Θ5</w:t>
      </w:r>
      <w:r>
        <w:t xml:space="preserve"> </w:t>
      </w:r>
      <w:r w:rsidRPr="00E8085B">
        <w:t xml:space="preserve">) απόφαση της Οικονομικής Επιτροπής </w:t>
      </w:r>
      <w:r w:rsidRPr="0082328F">
        <w:rPr>
          <w:rFonts w:asciiTheme="minorHAnsi" w:hAnsiTheme="minorHAnsi" w:cs="Arial"/>
        </w:rPr>
        <w:t xml:space="preserve">για την έγκριση της </w:t>
      </w:r>
      <w:r w:rsidR="0022763B" w:rsidRPr="002C6BA4">
        <w:rPr>
          <w:rFonts w:cs="Arial"/>
          <w:bCs/>
        </w:rPr>
        <w:t xml:space="preserve">αρ.18/Α.Π.:30989/13-09-2019 </w:t>
      </w:r>
      <w:r w:rsidRPr="0082328F">
        <w:rPr>
          <w:rFonts w:asciiTheme="minorHAnsi" w:hAnsiTheme="minorHAnsi" w:cs="Arial"/>
        </w:rPr>
        <w:t xml:space="preserve">μελέτης του Τμήματος Προμηθειών για την προμήθεια </w:t>
      </w:r>
      <w:r w:rsidR="00D244EC">
        <w:t>φωτοτυπικού υλικού</w:t>
      </w:r>
      <w:r w:rsidR="00D244EC" w:rsidRPr="00EF1EAD">
        <w:t xml:space="preserve"> και γραφικής ύλης </w:t>
      </w:r>
      <w:r w:rsidR="00D244EC">
        <w:t>-</w:t>
      </w:r>
      <w:r w:rsidR="00D244EC" w:rsidRPr="00EF1EAD">
        <w:t xml:space="preserve"> λοιπών υλικών γραφείου</w:t>
      </w:r>
      <w:r>
        <w:rPr>
          <w:rFonts w:asciiTheme="minorHAnsi" w:hAnsiTheme="minorHAnsi" w:cs="Arial"/>
        </w:rPr>
        <w:t xml:space="preserve"> </w:t>
      </w:r>
      <w:r w:rsidRPr="0082328F">
        <w:rPr>
          <w:rFonts w:asciiTheme="minorHAnsi" w:hAnsiTheme="minorHAnsi" w:cs="Arial"/>
        </w:rPr>
        <w:t xml:space="preserve">και τον καθορισμό των </w:t>
      </w:r>
      <w:r w:rsidRPr="00E8085B">
        <w:t xml:space="preserve">όρων της διακήρυξης του </w:t>
      </w:r>
      <w:r>
        <w:t xml:space="preserve">συνοπτικού </w:t>
      </w:r>
      <w:r w:rsidRPr="00E8085B">
        <w:t xml:space="preserve"> διαγωνισμού, σύμφωνα με το συνημμένο σχέδιο διακήρυξης.</w:t>
      </w:r>
    </w:p>
    <w:p w:rsidR="00A90C6A" w:rsidRPr="006B4E75" w:rsidRDefault="00A90C6A" w:rsidP="006B4E75">
      <w:pPr>
        <w:tabs>
          <w:tab w:val="num" w:pos="644"/>
        </w:tabs>
        <w:spacing w:after="0" w:line="240" w:lineRule="auto"/>
        <w:ind w:left="142"/>
        <w:jc w:val="both"/>
        <w:rPr>
          <w:rFonts w:cs="Tahoma"/>
          <w:bCs/>
        </w:rPr>
      </w:pPr>
    </w:p>
    <w:p w:rsidR="00130732" w:rsidRPr="0082328F" w:rsidRDefault="00130732" w:rsidP="00735B48">
      <w:pPr>
        <w:spacing w:after="0" w:line="240" w:lineRule="auto"/>
        <w:ind w:left="142"/>
        <w:jc w:val="both"/>
        <w:rPr>
          <w:rFonts w:asciiTheme="minorHAnsi" w:hAnsiTheme="minorHAnsi" w:cs="Arial"/>
        </w:rPr>
      </w:pPr>
    </w:p>
    <w:p w:rsidR="006E4AA7" w:rsidRDefault="006E4AA7" w:rsidP="00FC5B72">
      <w:pPr>
        <w:spacing w:after="0" w:line="240" w:lineRule="auto"/>
        <w:ind w:left="502"/>
        <w:jc w:val="center"/>
        <w:rPr>
          <w:rFonts w:asciiTheme="minorHAnsi" w:eastAsia="Calibri" w:hAnsiTheme="minorHAnsi" w:cs="Arial"/>
          <w:b/>
          <w:bCs/>
          <w:iCs/>
          <w:color w:val="000000"/>
          <w:u w:val="single"/>
        </w:rPr>
      </w:pPr>
    </w:p>
    <w:p w:rsidR="009E2F47" w:rsidRDefault="009E2F47" w:rsidP="00FC5B72">
      <w:pPr>
        <w:spacing w:after="0" w:line="240" w:lineRule="auto"/>
        <w:ind w:left="502"/>
        <w:jc w:val="center"/>
        <w:rPr>
          <w:rFonts w:asciiTheme="minorHAnsi" w:eastAsia="Calibri" w:hAnsiTheme="minorHAnsi" w:cs="Arial"/>
          <w:b/>
          <w:bCs/>
          <w:iCs/>
          <w:color w:val="000000"/>
          <w:u w:val="single"/>
        </w:rPr>
      </w:pPr>
      <w:r w:rsidRPr="0082328F">
        <w:rPr>
          <w:rFonts w:asciiTheme="minorHAnsi" w:eastAsia="Calibri" w:hAnsiTheme="minorHAnsi" w:cs="Arial"/>
          <w:b/>
          <w:bCs/>
          <w:iCs/>
          <w:color w:val="000000"/>
          <w:u w:val="single"/>
        </w:rPr>
        <w:t>ΠΡΟΚΗΡΥΣΣΕΙ</w:t>
      </w:r>
    </w:p>
    <w:p w:rsidR="00130732" w:rsidRDefault="00130732" w:rsidP="004567B3">
      <w:pPr>
        <w:spacing w:after="0" w:line="240" w:lineRule="auto"/>
        <w:ind w:left="502"/>
        <w:jc w:val="both"/>
        <w:rPr>
          <w:rFonts w:asciiTheme="minorHAnsi" w:eastAsia="Calibri" w:hAnsiTheme="minorHAnsi" w:cs="Arial"/>
          <w:b/>
          <w:bCs/>
          <w:iCs/>
          <w:color w:val="000000"/>
          <w:u w:val="single"/>
        </w:rPr>
      </w:pPr>
    </w:p>
    <w:p w:rsidR="00DC65EB" w:rsidRPr="00DC65EB" w:rsidRDefault="00F63A9D" w:rsidP="00DC65EB">
      <w:pPr>
        <w:autoSpaceDE w:val="0"/>
        <w:autoSpaceDN w:val="0"/>
        <w:adjustRightInd w:val="0"/>
        <w:spacing w:after="0" w:line="240" w:lineRule="auto"/>
        <w:jc w:val="both"/>
        <w:rPr>
          <w:rFonts w:asciiTheme="minorHAnsi" w:eastAsia="Calibri" w:hAnsiTheme="minorHAnsi" w:cs="Arial"/>
          <w:bCs/>
          <w:iCs/>
        </w:rPr>
      </w:pPr>
      <w:r w:rsidRPr="0082328F">
        <w:rPr>
          <w:rFonts w:asciiTheme="minorHAnsi" w:eastAsia="Calibri" w:hAnsiTheme="minorHAnsi" w:cs="Arial"/>
          <w:bCs/>
          <w:iCs/>
          <w:color w:val="000000"/>
        </w:rPr>
        <w:t>Συνοπτικό διαγωνισμό με σφραγισμένες προσφορές</w:t>
      </w:r>
      <w:r w:rsidR="00616444">
        <w:rPr>
          <w:rFonts w:asciiTheme="minorHAnsi" w:eastAsia="Calibri" w:hAnsiTheme="minorHAnsi" w:cs="Arial"/>
          <w:bCs/>
          <w:iCs/>
          <w:color w:val="000000"/>
        </w:rPr>
        <w:t xml:space="preserve"> για την </w:t>
      </w:r>
      <w:r w:rsidR="00911B37" w:rsidRPr="00B31E57">
        <w:rPr>
          <w:rFonts w:asciiTheme="minorHAnsi" w:eastAsia="Calibri" w:hAnsiTheme="minorHAnsi" w:cs="Arial"/>
          <w:bCs/>
          <w:iCs/>
          <w:color w:val="000000"/>
          <w:u w:val="single"/>
        </w:rPr>
        <w:t xml:space="preserve">προμήθεια </w:t>
      </w:r>
      <w:r w:rsidR="00D244EC" w:rsidRPr="00B31E57">
        <w:rPr>
          <w:u w:val="single"/>
        </w:rPr>
        <w:t>φωτοτυπικού υλικού και γραφικής ύλης - λοιπών υλικών γραφείου</w:t>
      </w:r>
      <w:r w:rsidR="00616444" w:rsidRPr="00616444">
        <w:rPr>
          <w:rFonts w:cs="Tahoma"/>
          <w:bCs/>
        </w:rPr>
        <w:t xml:space="preserve">, ενδεικτικού προϋπολογισμού </w:t>
      </w:r>
      <w:r w:rsidR="00884F15">
        <w:rPr>
          <w:bCs/>
        </w:rPr>
        <w:t xml:space="preserve">74.326,32 </w:t>
      </w:r>
      <w:r w:rsidR="00616444" w:rsidRPr="00616444">
        <w:rPr>
          <w:rFonts w:asciiTheme="minorHAnsi" w:eastAsia="Calibri" w:hAnsiTheme="minorHAnsi"/>
        </w:rPr>
        <w:t>€  συμπεριλαμβανομένου του ΦΠΑ 24</w:t>
      </w:r>
      <w:r w:rsidR="00616444" w:rsidRPr="00A177AD">
        <w:rPr>
          <w:rFonts w:asciiTheme="minorHAnsi" w:eastAsia="Calibri" w:hAnsiTheme="minorHAnsi"/>
        </w:rPr>
        <w:t xml:space="preserve">% </w:t>
      </w:r>
      <w:r w:rsidR="00A177AD" w:rsidRPr="00A177AD">
        <w:rPr>
          <w:rFonts w:asciiTheme="minorHAnsi" w:eastAsia="Calibri" w:hAnsiTheme="minorHAnsi"/>
        </w:rPr>
        <w:t xml:space="preserve">,σύμφωνα με την </w:t>
      </w:r>
      <w:r w:rsidR="00414FB8" w:rsidRPr="002C6BA4">
        <w:rPr>
          <w:rFonts w:cs="Arial"/>
          <w:bCs/>
        </w:rPr>
        <w:t xml:space="preserve">αρ.18/Α.Π.:30989/13-09-2019 </w:t>
      </w:r>
      <w:r w:rsidR="00A177AD" w:rsidRPr="00A177AD">
        <w:rPr>
          <w:rFonts w:asciiTheme="minorHAnsi" w:eastAsia="Calibri" w:hAnsiTheme="minorHAnsi"/>
        </w:rPr>
        <w:t xml:space="preserve">μελέτη </w:t>
      </w:r>
      <w:r w:rsidR="00D244EC">
        <w:rPr>
          <w:rFonts w:asciiTheme="minorHAnsi" w:eastAsia="Calibri" w:hAnsiTheme="minorHAnsi"/>
        </w:rPr>
        <w:t>του Τμήματος Προμηθειών</w:t>
      </w:r>
      <w:r w:rsidR="00A177AD">
        <w:rPr>
          <w:rFonts w:asciiTheme="minorHAnsi" w:eastAsia="Calibri" w:hAnsiTheme="minorHAnsi"/>
        </w:rPr>
        <w:t xml:space="preserve"> </w:t>
      </w:r>
      <w:r w:rsidR="00616444" w:rsidRPr="00DD6406">
        <w:rPr>
          <w:rFonts w:asciiTheme="minorHAnsi" w:eastAsia="Calibri" w:hAnsiTheme="minorHAnsi" w:cs="Arial"/>
          <w:bCs/>
          <w:iCs/>
          <w:color w:val="000000"/>
        </w:rPr>
        <w:t xml:space="preserve">και με κριτήριο κατακύρωσης </w:t>
      </w:r>
      <w:r w:rsidR="00616444" w:rsidRPr="00DD6406">
        <w:rPr>
          <w:rFonts w:asciiTheme="minorHAnsi" w:eastAsia="Calibri" w:hAnsiTheme="minorHAnsi" w:cs="Arial"/>
          <w:b/>
          <w:bCs/>
          <w:iCs/>
          <w:u w:val="single"/>
        </w:rPr>
        <w:t>την πλέον συμφέρουσα από οικονομική άποψη προσφορά βάσει της (χαμηλότερης) τιμής</w:t>
      </w:r>
      <w:r w:rsidR="00616444" w:rsidRPr="00DD6406">
        <w:rPr>
          <w:rFonts w:asciiTheme="minorHAnsi" w:eastAsia="Calibri" w:hAnsiTheme="minorHAnsi" w:cs="Arial"/>
          <w:bCs/>
          <w:iCs/>
        </w:rPr>
        <w:t xml:space="preserve"> για την συνολ</w:t>
      </w:r>
      <w:r w:rsidR="00DC65EB">
        <w:rPr>
          <w:rFonts w:asciiTheme="minorHAnsi" w:eastAsia="Calibri" w:hAnsiTheme="minorHAnsi" w:cs="Arial"/>
          <w:bCs/>
          <w:iCs/>
        </w:rPr>
        <w:t>ική εκτιμώμενη αξία κάθε ομάδας</w:t>
      </w:r>
      <w:r w:rsidR="00616444" w:rsidRPr="00DD6406">
        <w:rPr>
          <w:rFonts w:asciiTheme="minorHAnsi" w:eastAsia="Calibri" w:hAnsiTheme="minorHAnsi" w:cs="Arial"/>
          <w:bCs/>
          <w:iCs/>
        </w:rPr>
        <w:t>.</w:t>
      </w:r>
      <w:r w:rsidR="00DC65EB" w:rsidRPr="00DC65EB">
        <w:rPr>
          <w:rFonts w:asciiTheme="minorHAnsi" w:hAnsiTheme="minorHAnsi" w:cs="Arial"/>
        </w:rPr>
        <w:t xml:space="preserve"> </w:t>
      </w:r>
      <w:r w:rsidR="00DC65EB" w:rsidRPr="00DC65EB">
        <w:rPr>
          <w:rFonts w:asciiTheme="minorHAnsi" w:eastAsia="Calibri" w:hAnsiTheme="minorHAnsi" w:cs="Arial"/>
          <w:bCs/>
          <w:iCs/>
        </w:rPr>
        <w:t>Οι ενδιαφερόμενοι μπορούν να υποβάλουν προσφορά  είτε για μία ομάδα,  είτε  για το σύνολο των δύο ομάδων. Για κάθε μία από τις ομάδες που θα δοθεί προσφορά θα πρέπει να περιλαμβάνονται απαραιτήτως όλα τα είδη της προσφερόμενης ομάδας. Η προμήθεια των ειδών της κάθε ομάδας θεωρείται ενιαία και οι προσφορές που αναφέρονται σε μέρος αυτών δεν γίνονται αποδεκτές. Προσφορά η οποία  θα δίδεται για ορισμένα από τα είδη της κάθε ομάδας ή για μέρος της ποσότητας της κάθε ομάδας θα απορρίπτεται ως απαράδεκτη.</w:t>
      </w:r>
    </w:p>
    <w:p w:rsidR="00324506" w:rsidRDefault="00324506" w:rsidP="009002C0">
      <w:pPr>
        <w:autoSpaceDE w:val="0"/>
        <w:autoSpaceDN w:val="0"/>
        <w:adjustRightInd w:val="0"/>
        <w:spacing w:after="0" w:line="240" w:lineRule="auto"/>
        <w:jc w:val="both"/>
        <w:rPr>
          <w:rFonts w:asciiTheme="minorHAnsi" w:hAnsiTheme="minorHAnsi"/>
          <w:b/>
          <w:u w:val="single"/>
        </w:rPr>
      </w:pPr>
    </w:p>
    <w:p w:rsidR="00116965" w:rsidRDefault="00116965" w:rsidP="009002C0">
      <w:pPr>
        <w:autoSpaceDE w:val="0"/>
        <w:autoSpaceDN w:val="0"/>
        <w:adjustRightInd w:val="0"/>
        <w:spacing w:after="0" w:line="240" w:lineRule="auto"/>
        <w:jc w:val="both"/>
        <w:rPr>
          <w:rFonts w:asciiTheme="minorHAnsi" w:hAnsiTheme="minorHAnsi"/>
          <w:b/>
          <w:u w:val="single"/>
        </w:rPr>
      </w:pPr>
    </w:p>
    <w:p w:rsidR="009002C0" w:rsidRPr="0082328F" w:rsidRDefault="009002C0" w:rsidP="009002C0">
      <w:pPr>
        <w:autoSpaceDE w:val="0"/>
        <w:autoSpaceDN w:val="0"/>
        <w:adjustRightInd w:val="0"/>
        <w:spacing w:after="0" w:line="240" w:lineRule="auto"/>
        <w:jc w:val="both"/>
        <w:rPr>
          <w:rFonts w:asciiTheme="minorHAnsi" w:hAnsiTheme="minorHAnsi"/>
          <w:b/>
          <w:u w:val="single"/>
        </w:rPr>
      </w:pPr>
      <w:r w:rsidRPr="0082328F">
        <w:rPr>
          <w:rFonts w:asciiTheme="minorHAnsi" w:hAnsiTheme="minorHAnsi"/>
          <w:b/>
          <w:u w:val="single"/>
        </w:rPr>
        <w:t xml:space="preserve">ΠΕΡΙΕΧΟΜΕΝΑ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809"/>
      </w:tblGrid>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1:</w:t>
            </w:r>
          </w:p>
        </w:tc>
        <w:tc>
          <w:tcPr>
            <w:tcW w:w="8809" w:type="dxa"/>
          </w:tcPr>
          <w:p w:rsidR="009002C0" w:rsidRPr="0082328F" w:rsidRDefault="009002C0" w:rsidP="00C47A0C">
            <w:pPr>
              <w:jc w:val="both"/>
              <w:rPr>
                <w:rFonts w:asciiTheme="minorHAnsi" w:hAnsiTheme="minorHAnsi"/>
              </w:rPr>
            </w:pPr>
            <w:r w:rsidRPr="0082328F">
              <w:rPr>
                <w:rFonts w:asciiTheme="minorHAnsi" w:hAnsiTheme="minorHAnsi"/>
              </w:rPr>
              <w:t>Ορισμοί – Υπηρεσία που συντονίζει τον διαγωνισμό</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w:t>
            </w:r>
          </w:p>
        </w:tc>
        <w:tc>
          <w:tcPr>
            <w:tcW w:w="8809" w:type="dxa"/>
          </w:tcPr>
          <w:p w:rsidR="009002C0" w:rsidRPr="0082328F" w:rsidRDefault="009002C0" w:rsidP="00C47A0C">
            <w:pPr>
              <w:ind w:left="1134" w:hanging="1134"/>
              <w:jc w:val="both"/>
              <w:rPr>
                <w:rFonts w:asciiTheme="minorHAnsi" w:hAnsiTheme="minorHAnsi"/>
              </w:rPr>
            </w:pPr>
            <w:r w:rsidRPr="0082328F">
              <w:rPr>
                <w:rFonts w:asciiTheme="minorHAnsi" w:hAnsiTheme="minorHAnsi"/>
              </w:rPr>
              <w:t xml:space="preserve">Αντικείμενο του διαγωνισμού </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3:</w:t>
            </w:r>
          </w:p>
        </w:tc>
        <w:tc>
          <w:tcPr>
            <w:tcW w:w="8809" w:type="dxa"/>
          </w:tcPr>
          <w:p w:rsidR="009002C0" w:rsidRPr="0082328F" w:rsidRDefault="009002C0" w:rsidP="00C47A0C">
            <w:pPr>
              <w:jc w:val="both"/>
              <w:rPr>
                <w:rFonts w:asciiTheme="minorHAnsi" w:hAnsiTheme="minorHAnsi"/>
              </w:rPr>
            </w:pPr>
            <w:r w:rsidRPr="0082328F">
              <w:rPr>
                <w:rFonts w:asciiTheme="minorHAnsi" w:hAnsiTheme="minorHAnsi"/>
              </w:rPr>
              <w:t>Ενδεικτικός προϋπολογισμός - Χρηματοδότηση</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4:</w:t>
            </w:r>
          </w:p>
        </w:tc>
        <w:tc>
          <w:tcPr>
            <w:tcW w:w="8809" w:type="dxa"/>
          </w:tcPr>
          <w:p w:rsidR="009002C0" w:rsidRPr="0082328F" w:rsidRDefault="009002C0" w:rsidP="00C47A0C">
            <w:pPr>
              <w:jc w:val="both"/>
              <w:rPr>
                <w:rFonts w:asciiTheme="minorHAnsi" w:hAnsiTheme="minorHAnsi"/>
              </w:rPr>
            </w:pPr>
            <w:r w:rsidRPr="0082328F">
              <w:rPr>
                <w:rFonts w:asciiTheme="minorHAnsi" w:hAnsiTheme="minorHAnsi" w:cs="Arial"/>
              </w:rPr>
              <w:t>Τόπος και χρόνος διεξαγωγής του διαγωνισμού</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5:</w:t>
            </w:r>
          </w:p>
        </w:tc>
        <w:tc>
          <w:tcPr>
            <w:tcW w:w="8809" w:type="dxa"/>
          </w:tcPr>
          <w:p w:rsidR="009002C0" w:rsidRPr="0082328F" w:rsidRDefault="009002C0" w:rsidP="00C47A0C">
            <w:pPr>
              <w:jc w:val="both"/>
              <w:rPr>
                <w:rFonts w:asciiTheme="minorHAnsi" w:hAnsiTheme="minorHAnsi"/>
              </w:rPr>
            </w:pPr>
            <w:r w:rsidRPr="0082328F">
              <w:rPr>
                <w:rFonts w:asciiTheme="minorHAnsi" w:hAnsiTheme="minorHAnsi" w:cs="Arial"/>
              </w:rPr>
              <w:t>Παραλαβή εγγράφων σύμβασης από ενδιαφερόμενους</w:t>
            </w:r>
            <w:r w:rsidRPr="0082328F">
              <w:rPr>
                <w:rFonts w:asciiTheme="minorHAnsi" w:hAnsiTheme="minorHAnsi"/>
              </w:rPr>
              <w:t xml:space="preserve"> - Παροχή διευκρινίσεων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6:</w:t>
            </w:r>
          </w:p>
        </w:tc>
        <w:tc>
          <w:tcPr>
            <w:tcW w:w="8809" w:type="dxa"/>
          </w:tcPr>
          <w:p w:rsidR="009002C0" w:rsidRPr="0082328F" w:rsidRDefault="009002C0" w:rsidP="00C47A0C">
            <w:pPr>
              <w:jc w:val="both"/>
              <w:rPr>
                <w:rFonts w:asciiTheme="minorHAnsi" w:hAnsiTheme="minorHAnsi"/>
              </w:rPr>
            </w:pPr>
            <w:r w:rsidRPr="0082328F">
              <w:rPr>
                <w:rFonts w:asciiTheme="minorHAnsi" w:hAnsiTheme="minorHAnsi" w:cs="Arial"/>
              </w:rPr>
              <w:t>Έγγραφα της σύμβασης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7:</w:t>
            </w:r>
          </w:p>
        </w:tc>
        <w:tc>
          <w:tcPr>
            <w:tcW w:w="8809" w:type="dxa"/>
          </w:tcPr>
          <w:p w:rsidR="009002C0" w:rsidRPr="0082328F" w:rsidRDefault="00064ED1" w:rsidP="00064ED1">
            <w:pPr>
              <w:autoSpaceDE w:val="0"/>
              <w:autoSpaceDN w:val="0"/>
              <w:adjustRightInd w:val="0"/>
              <w:jc w:val="both"/>
              <w:rPr>
                <w:rFonts w:asciiTheme="minorHAnsi" w:hAnsiTheme="minorHAnsi"/>
              </w:rPr>
            </w:pPr>
            <w:r>
              <w:rPr>
                <w:rFonts w:asciiTheme="minorHAnsi" w:hAnsiTheme="minorHAnsi" w:cs="Arial"/>
              </w:rPr>
              <w:t>Περιεχόμενο προσφορών</w:t>
            </w:r>
            <w:r w:rsidR="009002C0" w:rsidRPr="0082328F">
              <w:rPr>
                <w:rFonts w:asciiTheme="minorHAnsi" w:hAnsiTheme="minorHAnsi"/>
              </w:rPr>
              <w:t>-Τρόπος και χρόνος υποβολής προσφορών</w:t>
            </w:r>
            <w:r>
              <w:rPr>
                <w:rFonts w:asciiTheme="minorHAnsi" w:hAnsiTheme="minorHAnsi"/>
              </w:rPr>
              <w:t>-</w:t>
            </w:r>
            <w:r>
              <w:rPr>
                <w:rFonts w:eastAsiaTheme="minorHAnsi" w:cs="Calibri"/>
                <w:lang w:eastAsia="en-US"/>
              </w:rPr>
              <w:t>Κατάθεση δειγμάτων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 xml:space="preserve">Άρθρο 8:  </w:t>
            </w:r>
          </w:p>
        </w:tc>
        <w:tc>
          <w:tcPr>
            <w:tcW w:w="8809" w:type="dxa"/>
          </w:tcPr>
          <w:p w:rsidR="009002C0" w:rsidRPr="0082328F" w:rsidRDefault="009002C0" w:rsidP="00355E18">
            <w:pPr>
              <w:jc w:val="both"/>
              <w:rPr>
                <w:rFonts w:asciiTheme="minorHAnsi" w:hAnsiTheme="minorHAnsi"/>
              </w:rPr>
            </w:pPr>
            <w:r w:rsidRPr="007417C9">
              <w:rPr>
                <w:rFonts w:asciiTheme="minorHAnsi" w:hAnsiTheme="minorHAnsi"/>
              </w:rPr>
              <w:t>Γλώσσα</w:t>
            </w:r>
            <w:r w:rsidRPr="0082328F">
              <w:rPr>
                <w:rFonts w:asciiTheme="minorHAnsi" w:hAnsiTheme="minorHAnsi"/>
              </w:rPr>
              <w:t xml:space="preserve"> </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9:</w:t>
            </w:r>
          </w:p>
        </w:tc>
        <w:tc>
          <w:tcPr>
            <w:tcW w:w="8809" w:type="dxa"/>
          </w:tcPr>
          <w:p w:rsidR="009002C0" w:rsidRPr="0082328F" w:rsidRDefault="009002C0" w:rsidP="000B6348">
            <w:pPr>
              <w:autoSpaceDE w:val="0"/>
              <w:autoSpaceDN w:val="0"/>
              <w:adjustRightInd w:val="0"/>
              <w:jc w:val="both"/>
              <w:rPr>
                <w:rFonts w:asciiTheme="minorHAnsi" w:hAnsiTheme="minorHAnsi"/>
              </w:rPr>
            </w:pPr>
            <w:r w:rsidRPr="0082328F">
              <w:rPr>
                <w:rFonts w:asciiTheme="minorHAnsi" w:hAnsiTheme="minorHAnsi"/>
              </w:rPr>
              <w:t xml:space="preserve">Δικαιούμενοι συμμετοχής στον διαγωνισμό </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10:</w:t>
            </w:r>
          </w:p>
        </w:tc>
        <w:tc>
          <w:tcPr>
            <w:tcW w:w="8809" w:type="dxa"/>
          </w:tcPr>
          <w:p w:rsidR="009002C0" w:rsidRPr="00656521" w:rsidRDefault="009002C0" w:rsidP="00C47A0C">
            <w:pPr>
              <w:autoSpaceDE w:val="0"/>
              <w:autoSpaceDN w:val="0"/>
              <w:adjustRightInd w:val="0"/>
              <w:jc w:val="both"/>
              <w:rPr>
                <w:rFonts w:asciiTheme="minorHAnsi" w:hAnsiTheme="minorHAnsi"/>
                <w:highlight w:val="yellow"/>
              </w:rPr>
            </w:pPr>
            <w:r w:rsidRPr="004C108E">
              <w:rPr>
                <w:rFonts w:asciiTheme="minorHAnsi" w:hAnsiTheme="minorHAnsi" w:cs="Arial"/>
              </w:rPr>
              <w:t>Λόγοι αποκλεισμού από συμμετοχή σε διαδικασία σύναψης σύμβασης – Αποκλεισμός οικονομικού φορέα από δημόσιες συμβάσεις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cs="Arial"/>
              </w:rPr>
              <w:t>Άρθρο 11:</w:t>
            </w:r>
          </w:p>
        </w:tc>
        <w:tc>
          <w:tcPr>
            <w:tcW w:w="8809" w:type="dxa"/>
          </w:tcPr>
          <w:p w:rsidR="009002C0" w:rsidRPr="00656521" w:rsidRDefault="009002C0" w:rsidP="002B1486">
            <w:pPr>
              <w:jc w:val="both"/>
              <w:rPr>
                <w:rFonts w:asciiTheme="minorHAnsi" w:hAnsiTheme="minorHAnsi"/>
                <w:highlight w:val="yellow"/>
              </w:rPr>
            </w:pPr>
            <w:r w:rsidRPr="00656521">
              <w:rPr>
                <w:rFonts w:asciiTheme="minorHAnsi" w:hAnsiTheme="minorHAnsi" w:cs="Arial"/>
              </w:rPr>
              <w:t>Κριτήρια επιλογής</w:t>
            </w:r>
            <w:r w:rsidR="00A40765" w:rsidRPr="00656521">
              <w:rPr>
                <w:rFonts w:asciiTheme="minorHAnsi" w:hAnsiTheme="minorHAnsi" w:cs="Arial"/>
              </w:rPr>
              <w:t>-</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cs="Arial"/>
                <w:color w:val="FF0000"/>
              </w:rPr>
            </w:pPr>
            <w:r w:rsidRPr="0082328F">
              <w:rPr>
                <w:rFonts w:asciiTheme="minorHAnsi" w:hAnsiTheme="minorHAnsi"/>
              </w:rPr>
              <w:t>Άρθρο 12:</w:t>
            </w:r>
          </w:p>
        </w:tc>
        <w:tc>
          <w:tcPr>
            <w:tcW w:w="8809" w:type="dxa"/>
          </w:tcPr>
          <w:p w:rsidR="009002C0" w:rsidRPr="00656521" w:rsidRDefault="009002C0" w:rsidP="00C47A0C">
            <w:pPr>
              <w:jc w:val="both"/>
              <w:rPr>
                <w:rFonts w:asciiTheme="minorHAnsi" w:hAnsiTheme="minorHAnsi" w:cs="Arial"/>
                <w:color w:val="FF0000"/>
                <w:highlight w:val="yellow"/>
              </w:rPr>
            </w:pPr>
            <w:r w:rsidRPr="004C108E">
              <w:rPr>
                <w:rFonts w:asciiTheme="minorHAnsi" w:hAnsiTheme="minorHAnsi"/>
              </w:rPr>
              <w:t>Περιεχόμενο προσφορών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cs="Arial"/>
                <w:color w:val="FF0000"/>
              </w:rPr>
            </w:pPr>
            <w:r w:rsidRPr="0082328F">
              <w:rPr>
                <w:rFonts w:asciiTheme="minorHAnsi" w:hAnsiTheme="minorHAnsi"/>
              </w:rPr>
              <w:t>Άρθρο 13:</w:t>
            </w:r>
          </w:p>
        </w:tc>
        <w:tc>
          <w:tcPr>
            <w:tcW w:w="8809" w:type="dxa"/>
          </w:tcPr>
          <w:p w:rsidR="009002C0" w:rsidRPr="0082328F" w:rsidRDefault="009002C0" w:rsidP="00C47A0C">
            <w:pPr>
              <w:jc w:val="both"/>
              <w:rPr>
                <w:rFonts w:asciiTheme="minorHAnsi" w:hAnsiTheme="minorHAnsi" w:cs="Arial"/>
                <w:color w:val="FF0000"/>
              </w:rPr>
            </w:pPr>
            <w:r w:rsidRPr="0082328F">
              <w:rPr>
                <w:rFonts w:asciiTheme="minorHAnsi" w:hAnsiTheme="minorHAnsi"/>
              </w:rPr>
              <w:t>Χρόνος ισχύος προσφορών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cs="Arial"/>
                <w:color w:val="FF0000"/>
              </w:rPr>
            </w:pPr>
            <w:r w:rsidRPr="0082328F">
              <w:rPr>
                <w:rFonts w:asciiTheme="minorHAnsi" w:hAnsiTheme="minorHAnsi"/>
              </w:rPr>
              <w:t>Άρθρο 14:</w:t>
            </w:r>
          </w:p>
        </w:tc>
        <w:tc>
          <w:tcPr>
            <w:tcW w:w="8809" w:type="dxa"/>
          </w:tcPr>
          <w:p w:rsidR="009002C0" w:rsidRPr="0082328F" w:rsidRDefault="009002C0" w:rsidP="00C47A0C">
            <w:pPr>
              <w:jc w:val="both"/>
              <w:rPr>
                <w:rFonts w:asciiTheme="minorHAnsi" w:hAnsiTheme="minorHAnsi" w:cs="Arial"/>
                <w:color w:val="FF0000"/>
              </w:rPr>
            </w:pPr>
            <w:r w:rsidRPr="0082328F">
              <w:rPr>
                <w:rFonts w:asciiTheme="minorHAnsi" w:hAnsiTheme="minorHAnsi"/>
              </w:rPr>
              <w:t>Εγγυήσεις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15:</w:t>
            </w:r>
          </w:p>
        </w:tc>
        <w:tc>
          <w:tcPr>
            <w:tcW w:w="8809" w:type="dxa"/>
          </w:tcPr>
          <w:p w:rsidR="009002C0" w:rsidRPr="0082328F" w:rsidRDefault="009002C0" w:rsidP="00C47A0C">
            <w:pPr>
              <w:jc w:val="both"/>
              <w:rPr>
                <w:rFonts w:asciiTheme="minorHAnsi" w:hAnsiTheme="minorHAnsi"/>
              </w:rPr>
            </w:pPr>
            <w:r w:rsidRPr="0082328F">
              <w:rPr>
                <w:rFonts w:asciiTheme="minorHAnsi" w:hAnsiTheme="minorHAnsi"/>
              </w:rPr>
              <w:t>Λόγοι απόρριψης προσφορών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cs="Arial"/>
                <w:color w:val="FF0000"/>
              </w:rPr>
            </w:pPr>
            <w:r w:rsidRPr="0082328F">
              <w:rPr>
                <w:rFonts w:asciiTheme="minorHAnsi" w:hAnsiTheme="minorHAnsi"/>
              </w:rPr>
              <w:t>Άρθρο 16:</w:t>
            </w:r>
          </w:p>
        </w:tc>
        <w:tc>
          <w:tcPr>
            <w:tcW w:w="8809" w:type="dxa"/>
          </w:tcPr>
          <w:p w:rsidR="009002C0" w:rsidRPr="0021241E" w:rsidRDefault="009002C0" w:rsidP="00C47A0C">
            <w:pPr>
              <w:jc w:val="both"/>
              <w:rPr>
                <w:rFonts w:asciiTheme="minorHAnsi" w:hAnsiTheme="minorHAnsi" w:cs="Arial"/>
                <w:color w:val="FF0000"/>
              </w:rPr>
            </w:pPr>
            <w:r w:rsidRPr="0021241E">
              <w:rPr>
                <w:rFonts w:asciiTheme="minorHAnsi" w:hAnsiTheme="minorHAnsi"/>
              </w:rPr>
              <w:t xml:space="preserve">Τρόπος διενέργειας διαγωνισμού - Αποσφράγιση και αξιολόγηση προσφορών </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cs="Arial"/>
              </w:rPr>
            </w:pPr>
            <w:r w:rsidRPr="0082328F">
              <w:rPr>
                <w:rFonts w:asciiTheme="minorHAnsi" w:hAnsiTheme="minorHAnsi"/>
              </w:rPr>
              <w:t>Άρθρο 17:</w:t>
            </w:r>
          </w:p>
        </w:tc>
        <w:tc>
          <w:tcPr>
            <w:tcW w:w="8809" w:type="dxa"/>
          </w:tcPr>
          <w:p w:rsidR="009002C0" w:rsidRPr="0021241E" w:rsidRDefault="009002C0" w:rsidP="00C47A0C">
            <w:pPr>
              <w:ind w:left="993" w:hanging="993"/>
              <w:jc w:val="both"/>
              <w:rPr>
                <w:rFonts w:asciiTheme="minorHAnsi" w:hAnsiTheme="minorHAnsi" w:cs="Arial"/>
              </w:rPr>
            </w:pPr>
            <w:r w:rsidRPr="0021241E">
              <w:rPr>
                <w:rFonts w:asciiTheme="minorHAnsi" w:hAnsiTheme="minorHAnsi"/>
              </w:rPr>
              <w:t>Κριτήριο ανάθεσης της σύμβασης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18:</w:t>
            </w:r>
          </w:p>
        </w:tc>
        <w:tc>
          <w:tcPr>
            <w:tcW w:w="8809" w:type="dxa"/>
          </w:tcPr>
          <w:p w:rsidR="009002C0" w:rsidRPr="0021241E" w:rsidRDefault="009002C0" w:rsidP="00C47A0C">
            <w:pPr>
              <w:ind w:left="993" w:hanging="993"/>
              <w:jc w:val="both"/>
              <w:rPr>
                <w:rFonts w:asciiTheme="minorHAnsi" w:hAnsiTheme="minorHAnsi"/>
              </w:rPr>
            </w:pPr>
            <w:r w:rsidRPr="0021241E">
              <w:rPr>
                <w:rFonts w:asciiTheme="minorHAnsi" w:hAnsiTheme="minorHAnsi"/>
              </w:rPr>
              <w:t>Συμπλήρωση – αποσαφήνιση πληροφοριών και δικαιολογητικών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19:</w:t>
            </w:r>
          </w:p>
        </w:tc>
        <w:tc>
          <w:tcPr>
            <w:tcW w:w="8809" w:type="dxa"/>
          </w:tcPr>
          <w:p w:rsidR="009002C0" w:rsidRPr="0021241E" w:rsidRDefault="009002C0" w:rsidP="00C47A0C">
            <w:pPr>
              <w:ind w:left="993" w:hanging="993"/>
              <w:jc w:val="both"/>
              <w:rPr>
                <w:rFonts w:asciiTheme="minorHAnsi" w:hAnsiTheme="minorHAnsi"/>
              </w:rPr>
            </w:pPr>
            <w:r w:rsidRPr="0021241E">
              <w:rPr>
                <w:rFonts w:asciiTheme="minorHAnsi" w:hAnsiTheme="minorHAnsi"/>
              </w:rPr>
              <w:t xml:space="preserve">Πρόσκληση για υποβολή δικαιολογητικών κατακύρωσης </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20:</w:t>
            </w:r>
          </w:p>
        </w:tc>
        <w:tc>
          <w:tcPr>
            <w:tcW w:w="8809" w:type="dxa"/>
          </w:tcPr>
          <w:p w:rsidR="009002C0" w:rsidRPr="0021241E" w:rsidRDefault="009002C0" w:rsidP="00C47A0C">
            <w:pPr>
              <w:ind w:left="993" w:hanging="993"/>
              <w:jc w:val="both"/>
              <w:rPr>
                <w:rFonts w:asciiTheme="minorHAnsi" w:hAnsiTheme="minorHAnsi"/>
              </w:rPr>
            </w:pPr>
            <w:r w:rsidRPr="0021241E">
              <w:rPr>
                <w:rFonts w:asciiTheme="minorHAnsi" w:hAnsiTheme="minorHAnsi"/>
              </w:rPr>
              <w:t>Δικαιολογητικά κατακύρωσης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 xml:space="preserve">Άρθρο 21: </w:t>
            </w:r>
          </w:p>
        </w:tc>
        <w:tc>
          <w:tcPr>
            <w:tcW w:w="8809" w:type="dxa"/>
          </w:tcPr>
          <w:p w:rsidR="009002C0" w:rsidRPr="0021241E" w:rsidRDefault="009002C0" w:rsidP="00C47A0C">
            <w:pPr>
              <w:jc w:val="both"/>
              <w:rPr>
                <w:rFonts w:asciiTheme="minorHAnsi" w:hAnsiTheme="minorHAnsi"/>
              </w:rPr>
            </w:pPr>
            <w:r w:rsidRPr="0021241E">
              <w:rPr>
                <w:rFonts w:asciiTheme="minorHAnsi" w:hAnsiTheme="minorHAnsi"/>
              </w:rPr>
              <w:t>Κατακύρωση –Σύναψη σύμβασης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22 :</w:t>
            </w:r>
          </w:p>
        </w:tc>
        <w:tc>
          <w:tcPr>
            <w:tcW w:w="8809" w:type="dxa"/>
          </w:tcPr>
          <w:p w:rsidR="009002C0" w:rsidRPr="0082328F" w:rsidRDefault="009002C0" w:rsidP="00C47A0C">
            <w:pPr>
              <w:ind w:left="993" w:hanging="993"/>
              <w:jc w:val="both"/>
              <w:rPr>
                <w:rFonts w:asciiTheme="minorHAnsi" w:hAnsiTheme="minorHAnsi"/>
              </w:rPr>
            </w:pPr>
            <w:r w:rsidRPr="0082328F">
              <w:rPr>
                <w:rFonts w:asciiTheme="minorHAnsi" w:hAnsiTheme="minorHAnsi"/>
              </w:rPr>
              <w:t>Ματαίωση διαδικασίας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23:</w:t>
            </w:r>
          </w:p>
        </w:tc>
        <w:tc>
          <w:tcPr>
            <w:tcW w:w="8809" w:type="dxa"/>
          </w:tcPr>
          <w:p w:rsidR="009002C0" w:rsidRPr="007E65D4" w:rsidRDefault="009002C0" w:rsidP="00C47A0C">
            <w:pPr>
              <w:jc w:val="both"/>
              <w:rPr>
                <w:rFonts w:asciiTheme="minorHAnsi" w:hAnsiTheme="minorHAnsi"/>
                <w:lang w:val="en-US"/>
              </w:rPr>
            </w:pPr>
            <w:r w:rsidRPr="0021241E">
              <w:rPr>
                <w:rFonts w:asciiTheme="minorHAnsi" w:hAnsiTheme="minorHAnsi"/>
              </w:rPr>
              <w:t>Ενστάσεις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24:</w:t>
            </w:r>
          </w:p>
        </w:tc>
        <w:tc>
          <w:tcPr>
            <w:tcW w:w="8809" w:type="dxa"/>
          </w:tcPr>
          <w:p w:rsidR="009002C0" w:rsidRPr="0082328F" w:rsidRDefault="009002C0" w:rsidP="00C47A0C">
            <w:pPr>
              <w:ind w:left="-18" w:firstLine="18"/>
              <w:jc w:val="both"/>
              <w:rPr>
                <w:rFonts w:asciiTheme="minorHAnsi" w:hAnsiTheme="minorHAnsi"/>
                <w:strike/>
              </w:rPr>
            </w:pPr>
            <w:r w:rsidRPr="0082328F">
              <w:rPr>
                <w:rFonts w:asciiTheme="minorHAnsi" w:hAnsiTheme="minorHAnsi"/>
              </w:rPr>
              <w:t>Εκτέλεση σύμβασης: Συμβατικό πλαίσιο – Εφαρμοστέα νομοθεσία – Όροι εκτέλεσης – Τροποποίηση – Δικαίωμα μονομερούς λύσης – Ολοκλήρωση σύμβασης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25:</w:t>
            </w:r>
          </w:p>
        </w:tc>
        <w:tc>
          <w:tcPr>
            <w:tcW w:w="8809" w:type="dxa"/>
          </w:tcPr>
          <w:p w:rsidR="009002C0" w:rsidRPr="0082328F" w:rsidRDefault="00A84E70" w:rsidP="00C47A0C">
            <w:pPr>
              <w:jc w:val="both"/>
              <w:rPr>
                <w:rFonts w:asciiTheme="minorHAnsi" w:hAnsiTheme="minorHAnsi"/>
                <w:strike/>
              </w:rPr>
            </w:pPr>
            <w:r w:rsidRPr="00A84E70">
              <w:rPr>
                <w:rFonts w:asciiTheme="minorHAnsi" w:hAnsiTheme="minorHAnsi"/>
              </w:rPr>
              <w:t>Παράδοση – παραλαβή των ειδών – Υποχρεώσεις αναδόχου κατά την εκτέλεση της προμήθειας-επιστροφή δειγμάτων</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 xml:space="preserve">Άρθρο 26: </w:t>
            </w:r>
          </w:p>
        </w:tc>
        <w:tc>
          <w:tcPr>
            <w:tcW w:w="8809" w:type="dxa"/>
          </w:tcPr>
          <w:p w:rsidR="009002C0" w:rsidRPr="0082328F" w:rsidRDefault="001A3A83" w:rsidP="00C47A0C">
            <w:pPr>
              <w:jc w:val="both"/>
              <w:rPr>
                <w:rFonts w:asciiTheme="minorHAnsi" w:hAnsiTheme="minorHAnsi"/>
              </w:rPr>
            </w:pPr>
            <w:r w:rsidRPr="0082328F">
              <w:rPr>
                <w:rFonts w:asciiTheme="minorHAnsi" w:hAnsiTheme="minorHAnsi"/>
              </w:rPr>
              <w:t>Τρόπος πληρωμής</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27:</w:t>
            </w:r>
          </w:p>
        </w:tc>
        <w:tc>
          <w:tcPr>
            <w:tcW w:w="8809" w:type="dxa"/>
          </w:tcPr>
          <w:p w:rsidR="009002C0" w:rsidRPr="0082328F" w:rsidRDefault="001A3A83" w:rsidP="001A3A83">
            <w:pPr>
              <w:jc w:val="both"/>
              <w:rPr>
                <w:rFonts w:asciiTheme="minorHAnsi" w:hAnsiTheme="minorHAnsi"/>
              </w:rPr>
            </w:pPr>
            <w:r w:rsidRPr="0082328F">
              <w:rPr>
                <w:rFonts w:asciiTheme="minorHAnsi" w:hAnsiTheme="minorHAnsi"/>
              </w:rPr>
              <w:t xml:space="preserve">Κήρυξη αναδόχου εκπτώτου </w:t>
            </w:r>
          </w:p>
        </w:tc>
      </w:tr>
      <w:tr w:rsidR="009002C0" w:rsidRPr="0082328F" w:rsidTr="00C47A0C">
        <w:tc>
          <w:tcPr>
            <w:tcW w:w="1188" w:type="dxa"/>
          </w:tcPr>
          <w:p w:rsidR="009002C0" w:rsidRPr="0082328F" w:rsidRDefault="009002C0" w:rsidP="00C47A0C">
            <w:pPr>
              <w:autoSpaceDE w:val="0"/>
              <w:autoSpaceDN w:val="0"/>
              <w:adjustRightInd w:val="0"/>
              <w:jc w:val="both"/>
              <w:rPr>
                <w:rFonts w:asciiTheme="minorHAnsi" w:hAnsiTheme="minorHAnsi"/>
              </w:rPr>
            </w:pPr>
            <w:r w:rsidRPr="0082328F">
              <w:rPr>
                <w:rFonts w:asciiTheme="minorHAnsi" w:hAnsiTheme="minorHAnsi"/>
              </w:rPr>
              <w:t>Άρθρο 28:</w:t>
            </w:r>
          </w:p>
        </w:tc>
        <w:tc>
          <w:tcPr>
            <w:tcW w:w="8809" w:type="dxa"/>
          </w:tcPr>
          <w:p w:rsidR="009002C0" w:rsidRPr="0082328F" w:rsidRDefault="001A3A83" w:rsidP="00C47A0C">
            <w:pPr>
              <w:jc w:val="both"/>
              <w:rPr>
                <w:rFonts w:asciiTheme="minorHAnsi" w:hAnsiTheme="minorHAnsi"/>
              </w:rPr>
            </w:pPr>
            <w:r w:rsidRPr="000363B3">
              <w:rPr>
                <w:rFonts w:asciiTheme="minorHAnsi" w:hAnsiTheme="minorHAnsi"/>
              </w:rPr>
              <w:t>Διοικητικές προσφυγές κατά τη διαδικασία εκτέλεσης της σύμβασης</w:t>
            </w:r>
          </w:p>
        </w:tc>
      </w:tr>
      <w:tr w:rsidR="009002C0" w:rsidRPr="0082328F" w:rsidTr="00C47A0C">
        <w:tc>
          <w:tcPr>
            <w:tcW w:w="1188" w:type="dxa"/>
          </w:tcPr>
          <w:p w:rsidR="009002C0" w:rsidRPr="00E7660C" w:rsidRDefault="009002C0" w:rsidP="00C47A0C">
            <w:pPr>
              <w:autoSpaceDE w:val="0"/>
              <w:autoSpaceDN w:val="0"/>
              <w:adjustRightInd w:val="0"/>
              <w:jc w:val="both"/>
              <w:rPr>
                <w:rFonts w:asciiTheme="minorHAnsi" w:hAnsiTheme="minorHAnsi"/>
              </w:rPr>
            </w:pPr>
            <w:r w:rsidRPr="00E7660C">
              <w:rPr>
                <w:rFonts w:asciiTheme="minorHAnsi" w:hAnsiTheme="minorHAnsi"/>
              </w:rPr>
              <w:t>Άρθρο 29:</w:t>
            </w:r>
          </w:p>
          <w:p w:rsidR="009002C0" w:rsidRPr="00E7660C" w:rsidRDefault="009002C0" w:rsidP="00C47A0C">
            <w:pPr>
              <w:autoSpaceDE w:val="0"/>
              <w:autoSpaceDN w:val="0"/>
              <w:adjustRightInd w:val="0"/>
              <w:jc w:val="both"/>
              <w:rPr>
                <w:rFonts w:asciiTheme="minorHAnsi" w:hAnsiTheme="minorHAnsi"/>
              </w:rPr>
            </w:pPr>
            <w:r w:rsidRPr="00E7660C">
              <w:rPr>
                <w:rFonts w:asciiTheme="minorHAnsi" w:hAnsiTheme="minorHAnsi"/>
              </w:rPr>
              <w:t>Άρθρο 30:</w:t>
            </w:r>
          </w:p>
        </w:tc>
        <w:tc>
          <w:tcPr>
            <w:tcW w:w="8809" w:type="dxa"/>
          </w:tcPr>
          <w:p w:rsidR="009002C0" w:rsidRPr="00E7660C" w:rsidRDefault="009002C0" w:rsidP="00C47A0C">
            <w:pPr>
              <w:jc w:val="both"/>
              <w:rPr>
                <w:rFonts w:asciiTheme="minorHAnsi" w:hAnsiTheme="minorHAnsi"/>
              </w:rPr>
            </w:pPr>
            <w:r w:rsidRPr="00E7660C">
              <w:rPr>
                <w:rFonts w:asciiTheme="minorHAnsi" w:hAnsiTheme="minorHAnsi"/>
              </w:rPr>
              <w:t>Υπεργολαβία</w:t>
            </w:r>
          </w:p>
          <w:p w:rsidR="009002C0" w:rsidRPr="00E7660C" w:rsidRDefault="009002C0" w:rsidP="00C47A0C">
            <w:pPr>
              <w:jc w:val="both"/>
              <w:rPr>
                <w:rFonts w:asciiTheme="minorHAnsi" w:hAnsiTheme="minorHAnsi"/>
              </w:rPr>
            </w:pPr>
            <w:r w:rsidRPr="000363B3">
              <w:rPr>
                <w:rFonts w:asciiTheme="minorHAnsi" w:hAnsiTheme="minorHAnsi"/>
              </w:rPr>
              <w:t>Δημοσιότητα - Δημοσιεύσεις</w:t>
            </w:r>
          </w:p>
        </w:tc>
      </w:tr>
    </w:tbl>
    <w:p w:rsidR="009002C0" w:rsidRDefault="009002C0" w:rsidP="009002C0">
      <w:pPr>
        <w:spacing w:after="0" w:line="240" w:lineRule="auto"/>
        <w:jc w:val="both"/>
        <w:rPr>
          <w:bCs/>
        </w:rPr>
      </w:pPr>
      <w:r w:rsidRPr="0024383E">
        <w:rPr>
          <w:bCs/>
        </w:rPr>
        <w:t>ΠΑΡΑΡΤΗΜΑ</w:t>
      </w:r>
      <w:r w:rsidR="00CD3B1C">
        <w:rPr>
          <w:bCs/>
        </w:rPr>
        <w:t xml:space="preserve"> Ι</w:t>
      </w:r>
      <w:r w:rsidRPr="0024383E">
        <w:rPr>
          <w:bCs/>
        </w:rPr>
        <w:t xml:space="preserve">: Τυποποιημένο Έντυπο Υπεύθυνης Δήλωσης (TEΥΔ) </w:t>
      </w:r>
      <w:r w:rsidR="00A84E70">
        <w:rPr>
          <w:bCs/>
        </w:rPr>
        <w:t>.</w:t>
      </w:r>
    </w:p>
    <w:p w:rsidR="00EB5FD7" w:rsidRDefault="00EB5FD7" w:rsidP="009002C0">
      <w:pPr>
        <w:spacing w:after="0" w:line="240" w:lineRule="auto"/>
        <w:jc w:val="both"/>
      </w:pPr>
    </w:p>
    <w:p w:rsidR="007818EC" w:rsidRDefault="007818EC" w:rsidP="009002C0">
      <w:pPr>
        <w:spacing w:after="0" w:line="240" w:lineRule="auto"/>
        <w:jc w:val="both"/>
        <w:rPr>
          <w:rFonts w:asciiTheme="minorHAnsi" w:hAnsiTheme="minorHAnsi"/>
        </w:rPr>
      </w:pPr>
    </w:p>
    <w:p w:rsidR="006E4AA7" w:rsidRDefault="007818EC" w:rsidP="007818EC">
      <w:pPr>
        <w:spacing w:after="0" w:line="240" w:lineRule="auto"/>
        <w:jc w:val="both"/>
        <w:rPr>
          <w:rFonts w:asciiTheme="minorHAnsi" w:hAnsiTheme="minorHAnsi"/>
          <w:b/>
          <w:u w:val="single"/>
        </w:rPr>
      </w:pPr>
      <w:r w:rsidRPr="0082328F">
        <w:rPr>
          <w:rFonts w:asciiTheme="minorHAnsi" w:hAnsiTheme="minorHAnsi"/>
          <w:b/>
          <w:u w:val="single"/>
        </w:rPr>
        <w:t xml:space="preserve">Άρθρο 1: Ορισμοί </w:t>
      </w:r>
      <w:r w:rsidRPr="0082328F">
        <w:rPr>
          <w:rFonts w:asciiTheme="minorHAnsi" w:hAnsiTheme="minorHAnsi"/>
          <w:u w:val="single"/>
        </w:rPr>
        <w:t xml:space="preserve">- </w:t>
      </w:r>
      <w:r w:rsidRPr="0082328F">
        <w:rPr>
          <w:rFonts w:asciiTheme="minorHAnsi" w:hAnsiTheme="minorHAnsi"/>
          <w:b/>
          <w:u w:val="single"/>
        </w:rPr>
        <w:t>Υπηρεσία που συντονίζει τον διαγωνισμό</w:t>
      </w:r>
    </w:p>
    <w:p w:rsidR="007818EC" w:rsidRPr="0082328F" w:rsidRDefault="007818EC" w:rsidP="007818EC">
      <w:pPr>
        <w:spacing w:after="0" w:line="240" w:lineRule="auto"/>
        <w:jc w:val="both"/>
        <w:rPr>
          <w:rFonts w:asciiTheme="minorHAnsi" w:hAnsiTheme="minorHAnsi"/>
          <w:b/>
          <w:u w:val="single"/>
        </w:rPr>
      </w:pPr>
      <w:r w:rsidRPr="0082328F">
        <w:rPr>
          <w:rFonts w:asciiTheme="minorHAnsi" w:hAnsiTheme="minorHAnsi"/>
          <w:b/>
          <w:u w:val="single"/>
        </w:rPr>
        <w:t xml:space="preserve">  </w:t>
      </w:r>
    </w:p>
    <w:p w:rsidR="007818EC" w:rsidRPr="0082328F" w:rsidRDefault="007818EC" w:rsidP="007818EC">
      <w:pPr>
        <w:autoSpaceDE w:val="0"/>
        <w:autoSpaceDN w:val="0"/>
        <w:adjustRightInd w:val="0"/>
        <w:spacing w:after="0" w:line="240" w:lineRule="auto"/>
        <w:jc w:val="both"/>
        <w:rPr>
          <w:rFonts w:asciiTheme="minorHAnsi" w:hAnsiTheme="minorHAnsi" w:cs="Arial"/>
        </w:rPr>
      </w:pPr>
      <w:r w:rsidRPr="0082328F">
        <w:rPr>
          <w:rFonts w:asciiTheme="minorHAnsi" w:hAnsiTheme="minorHAnsi"/>
          <w:b/>
        </w:rPr>
        <w:t>1.1</w:t>
      </w:r>
      <w:r w:rsidRPr="0082328F">
        <w:rPr>
          <w:rFonts w:asciiTheme="minorHAnsi" w:hAnsiTheme="minorHAnsi"/>
        </w:rPr>
        <w:t xml:space="preserve"> </w:t>
      </w:r>
      <w:r w:rsidRPr="0082328F">
        <w:rPr>
          <w:rFonts w:asciiTheme="minorHAnsi" w:hAnsiTheme="minorHAnsi" w:cs="Arial"/>
        </w:rPr>
        <w:t>Για τις ανάγκες κατανόησης των διατάξεων της παρούσας διακήρυξης, οι παρακάτω όροι έχουν την αντίστοιχη σημασία:</w:t>
      </w:r>
    </w:p>
    <w:p w:rsidR="007818EC" w:rsidRPr="0082328F" w:rsidRDefault="007818EC" w:rsidP="007818EC">
      <w:pPr>
        <w:pStyle w:val="a6"/>
        <w:numPr>
          <w:ilvl w:val="0"/>
          <w:numId w:val="2"/>
        </w:numPr>
        <w:spacing w:after="0" w:line="240" w:lineRule="auto"/>
        <w:jc w:val="both"/>
        <w:rPr>
          <w:rFonts w:asciiTheme="minorHAnsi" w:hAnsiTheme="minorHAnsi"/>
        </w:rPr>
      </w:pPr>
      <w:r w:rsidRPr="0082328F">
        <w:rPr>
          <w:rFonts w:asciiTheme="minorHAnsi" w:hAnsiTheme="minorHAnsi"/>
          <w:u w:val="single"/>
        </w:rPr>
        <w:t>Αναθέτουσα Αρχή</w:t>
      </w:r>
      <w:r w:rsidRPr="0082328F">
        <w:rPr>
          <w:rFonts w:asciiTheme="minorHAnsi" w:hAnsiTheme="minorHAnsi"/>
        </w:rPr>
        <w:t>: ΔΗΜΟΣ ΠΥΛΑΙΑΣ – ΧΟΡΤΙΑΤΗ</w:t>
      </w:r>
    </w:p>
    <w:p w:rsidR="007818EC" w:rsidRPr="0082328F"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82328F">
        <w:rPr>
          <w:rFonts w:asciiTheme="minorHAnsi" w:hAnsiTheme="minorHAnsi" w:cs="Arial"/>
          <w:u w:val="single"/>
        </w:rPr>
        <w:t>Ενδιαφερόμενος ή Οικονομικός φορέας</w:t>
      </w:r>
      <w:r w:rsidRPr="0082328F">
        <w:rPr>
          <w:rFonts w:asciiTheme="minorHAnsi" w:hAnsiTheme="minorHAnsi" w:cs="Arial"/>
        </w:rPr>
        <w:t xml:space="preserve">: κάθε φυσικό ή νομικό πρόσωπο ή ένωση αυτών που προσφέρει στην αγορά εκτέλεση εργασιών, προμήθεια προϊόντων ή παροχή υπηρεσιών. </w:t>
      </w:r>
    </w:p>
    <w:p w:rsidR="007818EC" w:rsidRPr="0082328F"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82328F">
        <w:rPr>
          <w:rFonts w:asciiTheme="minorHAnsi" w:hAnsiTheme="minorHAnsi" w:cs="Arial"/>
          <w:u w:val="single"/>
        </w:rPr>
        <w:t>Διαγωνιζόμενος ή προσφέρων</w:t>
      </w:r>
      <w:r w:rsidRPr="0082328F">
        <w:rPr>
          <w:rFonts w:asciiTheme="minorHAnsi" w:hAnsiTheme="minorHAnsi" w:cs="Arial"/>
        </w:rPr>
        <w:t>: ο οικονομικός φορέας που έχει υποβάλει προσφορά.</w:t>
      </w:r>
    </w:p>
    <w:p w:rsidR="007818EC" w:rsidRPr="0082328F"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82328F">
        <w:rPr>
          <w:rFonts w:asciiTheme="minorHAnsi" w:hAnsiTheme="minorHAnsi" w:cs="Arial"/>
          <w:u w:val="single"/>
        </w:rPr>
        <w:t>Έγγραφα της σύμβασης</w:t>
      </w:r>
      <w:r w:rsidRPr="0082328F">
        <w:rPr>
          <w:rFonts w:asciiTheme="minorHAnsi" w:hAnsiTheme="minorHAnsi" w:cs="Arial"/>
        </w:rPr>
        <w:t>: Τα περιγραφόμενα στο άρθρο 6 της παρούσας έγγραφα, που μετά την υπογραφή της σύμβασης καθίστανται συμβατικά.</w:t>
      </w:r>
    </w:p>
    <w:p w:rsidR="007818EC" w:rsidRPr="00976D23"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976D23">
        <w:rPr>
          <w:rFonts w:asciiTheme="minorHAnsi" w:hAnsiTheme="minorHAnsi" w:cs="Arial"/>
          <w:u w:val="single"/>
        </w:rPr>
        <w:t>Επιτροπή Διαγωνισμού ή Επιτροπή ή ΕΔ</w:t>
      </w:r>
      <w:r w:rsidRPr="00976D23">
        <w:rPr>
          <w:rFonts w:asciiTheme="minorHAnsi" w:hAnsiTheme="minorHAnsi" w:cs="Arial"/>
        </w:rPr>
        <w:t xml:space="preserve">: η Επιτροπή διενέργειας του παρόντος διαγωνισμού και αξιολόγησης προσφορών (γνωμοδοτικό όργανο), η οποία συγκροτείται με απόφαση της </w:t>
      </w:r>
      <w:r w:rsidRPr="00976D23">
        <w:rPr>
          <w:rFonts w:asciiTheme="minorHAnsi" w:hAnsiTheme="minorHAnsi" w:cs="Arial"/>
        </w:rPr>
        <w:lastRenderedPageBreak/>
        <w:t>Οικονομικής Επιτροπής του Δήμου Πυλαίας – Χορτιάτη, εφαρμοζόμενων των διατάξεων περί δημοσίων συμβάσεων.</w:t>
      </w:r>
    </w:p>
    <w:p w:rsidR="007818EC" w:rsidRPr="0082328F"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82328F">
        <w:rPr>
          <w:rFonts w:asciiTheme="minorHAnsi" w:hAnsiTheme="minorHAnsi" w:cs="Arial"/>
          <w:u w:val="single"/>
        </w:rPr>
        <w:t>Επιτροπή Αξιολόγησης Ενστάσεων</w:t>
      </w:r>
      <w:r w:rsidRPr="0082328F">
        <w:rPr>
          <w:rFonts w:asciiTheme="minorHAnsi" w:hAnsiTheme="minorHAnsi" w:cs="Arial"/>
        </w:rPr>
        <w:t xml:space="preserve">: η Επιτροπή (γνωμοδοτικό όργανο) που συγκροτείται με απόφαση </w:t>
      </w:r>
      <w:r>
        <w:rPr>
          <w:rFonts w:asciiTheme="minorHAnsi" w:hAnsiTheme="minorHAnsi" w:cs="Arial"/>
        </w:rPr>
        <w:t>της Οικονομικής Επιτροπής</w:t>
      </w:r>
      <w:r w:rsidRPr="0082328F">
        <w:rPr>
          <w:rFonts w:asciiTheme="minorHAnsi" w:hAnsiTheme="minorHAnsi" w:cs="Arial"/>
        </w:rPr>
        <w:t xml:space="preserve"> του Δήμου για την εξέταση των προβλεπόμενων στον νόμο ενστάσεων και προσφυγών που υποβάλλονται ενώπιον της αναθέτουσας αρχής.</w:t>
      </w:r>
    </w:p>
    <w:p w:rsidR="007818EC" w:rsidRPr="0082328F"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82328F">
        <w:rPr>
          <w:rFonts w:asciiTheme="minorHAnsi" w:hAnsiTheme="minorHAnsi"/>
          <w:bCs/>
          <w:iCs/>
          <w:color w:val="000000"/>
          <w:u w:val="single"/>
        </w:rPr>
        <w:t>Υπεύθυνη Δήλωση:</w:t>
      </w:r>
      <w:r w:rsidRPr="0082328F">
        <w:rPr>
          <w:rFonts w:asciiTheme="minorHAnsi" w:hAnsiTheme="minorHAnsi"/>
          <w:bCs/>
          <w:iCs/>
          <w:color w:val="000000"/>
        </w:rPr>
        <w:t xml:space="preserve"> Πρόκειται για την Υπεύθυνη Δήλωση του ν. 1599/1986.</w:t>
      </w:r>
    </w:p>
    <w:p w:rsidR="007818EC" w:rsidRPr="0082328F" w:rsidRDefault="007818EC" w:rsidP="007818EC">
      <w:pPr>
        <w:numPr>
          <w:ilvl w:val="0"/>
          <w:numId w:val="2"/>
        </w:numPr>
        <w:autoSpaceDE w:val="0"/>
        <w:autoSpaceDN w:val="0"/>
        <w:adjustRightInd w:val="0"/>
        <w:spacing w:after="0" w:line="240" w:lineRule="auto"/>
        <w:jc w:val="both"/>
        <w:rPr>
          <w:rFonts w:asciiTheme="minorHAnsi" w:hAnsiTheme="minorHAnsi" w:cs="Arial"/>
        </w:rPr>
      </w:pPr>
      <w:r w:rsidRPr="0082328F">
        <w:rPr>
          <w:rFonts w:asciiTheme="minorHAnsi" w:hAnsiTheme="minorHAnsi"/>
          <w:bCs/>
          <w:iCs/>
          <w:color w:val="000000"/>
          <w:u w:val="single"/>
        </w:rPr>
        <w:t>Τυποποιημένο Έντυπο Υπεύθυνης Δήλωσης (ΤΕΥΔ):</w:t>
      </w:r>
      <w:r w:rsidRPr="0082328F">
        <w:rPr>
          <w:rFonts w:asciiTheme="minorHAnsi" w:hAnsiTheme="minorHAnsi" w:cs="Arial"/>
        </w:rPr>
        <w:t xml:space="preserve"> Πρόκειται για την Υπεύθυνη Δήλωση του άρθρου 79 παρ.4 του ν.4412.</w:t>
      </w:r>
    </w:p>
    <w:p w:rsidR="007818EC" w:rsidRPr="0082328F" w:rsidRDefault="007818EC" w:rsidP="007818EC">
      <w:pPr>
        <w:spacing w:after="0" w:line="240" w:lineRule="auto"/>
        <w:jc w:val="both"/>
        <w:rPr>
          <w:rFonts w:asciiTheme="minorHAnsi" w:hAnsiTheme="minorHAnsi"/>
          <w:b/>
        </w:rPr>
      </w:pPr>
    </w:p>
    <w:p w:rsidR="007818EC" w:rsidRPr="0082328F" w:rsidRDefault="007818EC" w:rsidP="007818EC">
      <w:pPr>
        <w:spacing w:after="0" w:line="240" w:lineRule="auto"/>
        <w:jc w:val="both"/>
        <w:rPr>
          <w:rFonts w:asciiTheme="minorHAnsi" w:hAnsiTheme="minorHAnsi"/>
        </w:rPr>
      </w:pPr>
      <w:r w:rsidRPr="0082328F">
        <w:rPr>
          <w:rFonts w:asciiTheme="minorHAnsi" w:hAnsiTheme="minorHAnsi"/>
          <w:b/>
        </w:rPr>
        <w:t>1.2</w:t>
      </w:r>
      <w:r w:rsidRPr="0082328F">
        <w:rPr>
          <w:rFonts w:asciiTheme="minorHAnsi" w:hAnsiTheme="minorHAnsi"/>
        </w:rPr>
        <w:t xml:space="preserve">      </w:t>
      </w:r>
      <w:r w:rsidRPr="0082328F">
        <w:rPr>
          <w:rFonts w:asciiTheme="minorHAnsi" w:hAnsiTheme="minorHAnsi"/>
          <w:u w:val="single"/>
        </w:rPr>
        <w:t>Υπηρεσία που συντονίζει τον διαγωνισμό</w:t>
      </w:r>
      <w:r w:rsidRPr="0082328F">
        <w:rPr>
          <w:rFonts w:asciiTheme="minorHAnsi" w:hAnsiTheme="minorHAnsi"/>
        </w:rPr>
        <w:t xml:space="preserve">:  ΤΜΗΜΑ ΠΡΟΜΗΘΕΙΩΝ </w:t>
      </w:r>
    </w:p>
    <w:p w:rsidR="007818EC" w:rsidRPr="0082328F" w:rsidRDefault="007818EC" w:rsidP="007818EC">
      <w:pPr>
        <w:spacing w:after="0" w:line="240" w:lineRule="auto"/>
        <w:jc w:val="both"/>
        <w:rPr>
          <w:rFonts w:asciiTheme="minorHAnsi" w:hAnsiTheme="minorHAnsi"/>
        </w:rPr>
      </w:pPr>
      <w:r w:rsidRPr="0082328F">
        <w:rPr>
          <w:rFonts w:asciiTheme="minorHAnsi" w:hAnsiTheme="minorHAnsi"/>
        </w:rPr>
        <w:t>Οδός:</w:t>
      </w:r>
      <w:r w:rsidRPr="0082328F">
        <w:rPr>
          <w:rFonts w:asciiTheme="minorHAnsi" w:hAnsiTheme="minorHAnsi"/>
        </w:rPr>
        <w:tab/>
        <w:t xml:space="preserve">Απ. </w:t>
      </w:r>
      <w:proofErr w:type="spellStart"/>
      <w:r w:rsidRPr="0082328F">
        <w:rPr>
          <w:rFonts w:asciiTheme="minorHAnsi" w:hAnsiTheme="minorHAnsi"/>
        </w:rPr>
        <w:t>Σαμανίδη</w:t>
      </w:r>
      <w:proofErr w:type="spellEnd"/>
      <w:r w:rsidRPr="0082328F">
        <w:rPr>
          <w:rFonts w:asciiTheme="minorHAnsi" w:hAnsiTheme="minorHAnsi"/>
        </w:rPr>
        <w:t xml:space="preserve"> 21</w:t>
      </w:r>
    </w:p>
    <w:p w:rsidR="007818EC" w:rsidRPr="0082328F" w:rsidRDefault="007818EC" w:rsidP="007818EC">
      <w:pPr>
        <w:spacing w:after="0" w:line="240" w:lineRule="auto"/>
        <w:jc w:val="both"/>
        <w:rPr>
          <w:rFonts w:asciiTheme="minorHAnsi" w:hAnsiTheme="minorHAnsi"/>
        </w:rPr>
      </w:pPr>
      <w:r w:rsidRPr="0082328F">
        <w:rPr>
          <w:rFonts w:asciiTheme="minorHAnsi" w:hAnsiTheme="minorHAnsi"/>
        </w:rPr>
        <w:t>Τ.Κ.:</w:t>
      </w:r>
      <w:r w:rsidRPr="0082328F">
        <w:rPr>
          <w:rFonts w:asciiTheme="minorHAnsi" w:hAnsiTheme="minorHAnsi"/>
        </w:rPr>
        <w:tab/>
        <w:t>55236, Πανόραμα</w:t>
      </w:r>
    </w:p>
    <w:p w:rsidR="007818EC" w:rsidRPr="0082328F" w:rsidRDefault="007818EC" w:rsidP="007818EC">
      <w:pPr>
        <w:spacing w:after="0" w:line="240" w:lineRule="auto"/>
        <w:jc w:val="both"/>
        <w:rPr>
          <w:rFonts w:asciiTheme="minorHAnsi" w:hAnsiTheme="minorHAnsi"/>
        </w:rPr>
      </w:pPr>
      <w:proofErr w:type="spellStart"/>
      <w:r w:rsidRPr="0082328F">
        <w:rPr>
          <w:rFonts w:asciiTheme="minorHAnsi" w:hAnsiTheme="minorHAnsi"/>
        </w:rPr>
        <w:t>Τηλ</w:t>
      </w:r>
      <w:proofErr w:type="spellEnd"/>
      <w:r w:rsidRPr="0082328F">
        <w:rPr>
          <w:rFonts w:asciiTheme="minorHAnsi" w:hAnsiTheme="minorHAnsi"/>
        </w:rPr>
        <w:t>.:</w:t>
      </w:r>
      <w:r w:rsidRPr="0082328F">
        <w:rPr>
          <w:rFonts w:asciiTheme="minorHAnsi" w:hAnsiTheme="minorHAnsi"/>
        </w:rPr>
        <w:tab/>
        <w:t>2313301046, 2313301040</w:t>
      </w:r>
    </w:p>
    <w:p w:rsidR="007818EC" w:rsidRPr="0082328F" w:rsidRDefault="007818EC" w:rsidP="007818EC">
      <w:pPr>
        <w:spacing w:after="0" w:line="240" w:lineRule="auto"/>
        <w:jc w:val="both"/>
        <w:rPr>
          <w:rFonts w:asciiTheme="minorHAnsi" w:hAnsiTheme="minorHAnsi"/>
        </w:rPr>
      </w:pPr>
      <w:r w:rsidRPr="0082328F">
        <w:rPr>
          <w:rFonts w:asciiTheme="minorHAnsi" w:hAnsiTheme="minorHAnsi"/>
        </w:rPr>
        <w:t>Φαξ:</w:t>
      </w:r>
      <w:r w:rsidRPr="0082328F">
        <w:rPr>
          <w:rFonts w:asciiTheme="minorHAnsi" w:hAnsiTheme="minorHAnsi"/>
        </w:rPr>
        <w:tab/>
        <w:t>2310332361</w:t>
      </w:r>
    </w:p>
    <w:p w:rsidR="007818EC" w:rsidRPr="0082328F" w:rsidRDefault="007818EC" w:rsidP="007818EC">
      <w:pPr>
        <w:spacing w:after="0" w:line="240" w:lineRule="auto"/>
        <w:jc w:val="both"/>
        <w:rPr>
          <w:rFonts w:asciiTheme="minorHAnsi" w:hAnsiTheme="minorHAnsi"/>
        </w:rPr>
      </w:pPr>
    </w:p>
    <w:p w:rsidR="00A84E70" w:rsidRPr="00081B0B" w:rsidRDefault="00A84E70" w:rsidP="00A84E70">
      <w:pPr>
        <w:spacing w:after="0" w:line="240" w:lineRule="auto"/>
        <w:rPr>
          <w:rFonts w:asciiTheme="minorHAnsi" w:hAnsiTheme="minorHAnsi" w:cs="Arial"/>
          <w:b/>
          <w:bCs/>
          <w:iCs/>
          <w:color w:val="000000"/>
          <w:u w:val="single"/>
        </w:rPr>
      </w:pPr>
      <w:r w:rsidRPr="00656A81">
        <w:rPr>
          <w:rFonts w:asciiTheme="minorHAnsi" w:hAnsiTheme="minorHAnsi" w:cs="Arial"/>
          <w:b/>
          <w:bCs/>
          <w:iCs/>
          <w:color w:val="000000"/>
          <w:u w:val="single"/>
        </w:rPr>
        <w:t>Άρθρο 2: Αντικείμενο του διαγωνισμού</w:t>
      </w:r>
    </w:p>
    <w:p w:rsidR="00A84E70" w:rsidRDefault="00A84E70" w:rsidP="00A84E70">
      <w:pPr>
        <w:autoSpaceDE w:val="0"/>
        <w:autoSpaceDN w:val="0"/>
        <w:adjustRightInd w:val="0"/>
        <w:spacing w:after="0" w:line="240" w:lineRule="auto"/>
        <w:jc w:val="both"/>
        <w:rPr>
          <w:rFonts w:asciiTheme="minorHAnsi" w:hAnsiTheme="minorHAnsi" w:cs="Arial"/>
          <w:bCs/>
          <w:iCs/>
        </w:rPr>
      </w:pPr>
      <w:r w:rsidRPr="00081B0B">
        <w:rPr>
          <w:rFonts w:asciiTheme="minorHAnsi" w:hAnsiTheme="minorHAnsi" w:cs="Arial"/>
          <w:b/>
          <w:bCs/>
          <w:iCs/>
        </w:rPr>
        <w:t>2.1</w:t>
      </w:r>
      <w:r w:rsidRPr="00081B0B">
        <w:rPr>
          <w:rFonts w:asciiTheme="minorHAnsi" w:hAnsiTheme="minorHAnsi" w:cs="Arial"/>
          <w:b/>
          <w:bCs/>
          <w:i/>
          <w:iCs/>
        </w:rPr>
        <w:t xml:space="preserve"> </w:t>
      </w:r>
      <w:r w:rsidRPr="00081B0B">
        <w:rPr>
          <w:rFonts w:asciiTheme="minorHAnsi" w:hAnsiTheme="minorHAnsi" w:cs="Arial"/>
          <w:bCs/>
          <w:iCs/>
        </w:rPr>
        <w:t xml:space="preserve">Ο διαγωνισμός αφορά την προμήθεια </w:t>
      </w:r>
      <w:r w:rsidR="00884F15" w:rsidRPr="00EF1EAD">
        <w:t xml:space="preserve">φωτοτυπικού υλικού και γραφικής ύλης </w:t>
      </w:r>
      <w:r w:rsidR="00884F15">
        <w:t>-</w:t>
      </w:r>
      <w:r w:rsidR="00884F15" w:rsidRPr="00EF1EAD">
        <w:t xml:space="preserve"> λοιπών υλικών γραφείου</w:t>
      </w:r>
      <w:r w:rsidRPr="00081B0B">
        <w:rPr>
          <w:rFonts w:asciiTheme="minorHAnsi" w:hAnsiTheme="minorHAnsi" w:cs="Arial"/>
          <w:bCs/>
          <w:iCs/>
        </w:rPr>
        <w:t>, σύμφωνα με την αριθ</w:t>
      </w:r>
      <w:r w:rsidR="00BE7C32">
        <w:rPr>
          <w:rFonts w:asciiTheme="minorHAnsi" w:hAnsiTheme="minorHAnsi" w:cs="Arial"/>
          <w:bCs/>
          <w:iCs/>
        </w:rPr>
        <w:t xml:space="preserve">.18/ Α.Π.30989/13-9-2019 </w:t>
      </w:r>
      <w:r w:rsidR="00884F15">
        <w:rPr>
          <w:rFonts w:asciiTheme="minorHAnsi" w:hAnsiTheme="minorHAnsi" w:cs="Arial"/>
          <w:bCs/>
          <w:iCs/>
        </w:rPr>
        <w:t xml:space="preserve"> </w:t>
      </w:r>
      <w:r w:rsidRPr="00081B0B">
        <w:rPr>
          <w:rFonts w:asciiTheme="minorHAnsi" w:hAnsiTheme="minorHAnsi" w:cs="Arial"/>
          <w:bCs/>
          <w:iCs/>
        </w:rPr>
        <w:t>μελέτη του Τμήματος Προμηθειών.</w:t>
      </w:r>
    </w:p>
    <w:p w:rsidR="00A84E70" w:rsidRPr="00081B0B" w:rsidRDefault="00A84E70" w:rsidP="00A84E70">
      <w:pPr>
        <w:autoSpaceDE w:val="0"/>
        <w:autoSpaceDN w:val="0"/>
        <w:adjustRightInd w:val="0"/>
        <w:spacing w:after="0" w:line="240" w:lineRule="auto"/>
        <w:jc w:val="both"/>
        <w:rPr>
          <w:rFonts w:asciiTheme="minorHAnsi" w:hAnsiTheme="minorHAnsi" w:cs="Arial"/>
          <w:bCs/>
          <w:iCs/>
        </w:rPr>
      </w:pPr>
    </w:p>
    <w:p w:rsidR="00A84E70" w:rsidRPr="00081B0B" w:rsidRDefault="00A84E70" w:rsidP="00A84E70">
      <w:pPr>
        <w:autoSpaceDE w:val="0"/>
        <w:autoSpaceDN w:val="0"/>
        <w:adjustRightInd w:val="0"/>
        <w:spacing w:after="0" w:line="240" w:lineRule="auto"/>
        <w:jc w:val="both"/>
        <w:rPr>
          <w:rFonts w:asciiTheme="minorHAnsi" w:hAnsiTheme="minorHAnsi" w:cs="Arial"/>
          <w:b/>
          <w:bCs/>
          <w:iCs/>
        </w:rPr>
      </w:pPr>
      <w:r w:rsidRPr="00081B0B">
        <w:rPr>
          <w:rFonts w:asciiTheme="minorHAnsi" w:hAnsiTheme="minorHAnsi" w:cs="Arial"/>
          <w:b/>
          <w:bCs/>
          <w:iCs/>
        </w:rPr>
        <w:t>Το αντικείμενο της σύμβασης διακρίνεται σε δύο ομάδες (τμήματα):</w:t>
      </w:r>
    </w:p>
    <w:p w:rsidR="00A84E70" w:rsidRPr="00081B0B" w:rsidRDefault="00A84E70" w:rsidP="00A84E70">
      <w:pPr>
        <w:autoSpaceDE w:val="0"/>
        <w:autoSpaceDN w:val="0"/>
        <w:adjustRightInd w:val="0"/>
        <w:spacing w:after="0" w:line="240" w:lineRule="auto"/>
        <w:jc w:val="both"/>
        <w:rPr>
          <w:rFonts w:asciiTheme="minorHAnsi" w:hAnsiTheme="minorHAnsi" w:cs="Arial"/>
          <w:bCs/>
          <w:iCs/>
        </w:rPr>
      </w:pPr>
      <w:r w:rsidRPr="00081B0B">
        <w:rPr>
          <w:rFonts w:asciiTheme="minorHAnsi" w:hAnsiTheme="minorHAnsi" w:cs="Arial"/>
          <w:b/>
          <w:bCs/>
          <w:iCs/>
        </w:rPr>
        <w:t xml:space="preserve">Ομάδα Α: </w:t>
      </w:r>
      <w:r w:rsidRPr="00081B0B">
        <w:rPr>
          <w:rFonts w:asciiTheme="minorHAnsi" w:hAnsiTheme="minorHAnsi" w:cs="Arial"/>
          <w:bCs/>
          <w:iCs/>
        </w:rPr>
        <w:t>Φωτοτυπικό υλικό και</w:t>
      </w:r>
    </w:p>
    <w:p w:rsidR="00A84E70" w:rsidRDefault="00A84E70" w:rsidP="00A84E70">
      <w:pPr>
        <w:autoSpaceDE w:val="0"/>
        <w:autoSpaceDN w:val="0"/>
        <w:adjustRightInd w:val="0"/>
        <w:spacing w:after="0" w:line="240" w:lineRule="auto"/>
        <w:jc w:val="both"/>
        <w:rPr>
          <w:rFonts w:asciiTheme="minorHAnsi" w:hAnsiTheme="minorHAnsi" w:cs="Arial"/>
          <w:bCs/>
          <w:iCs/>
        </w:rPr>
      </w:pPr>
      <w:r w:rsidRPr="00081B0B">
        <w:rPr>
          <w:rFonts w:asciiTheme="minorHAnsi" w:hAnsiTheme="minorHAnsi" w:cs="Arial"/>
          <w:b/>
          <w:bCs/>
          <w:iCs/>
        </w:rPr>
        <w:t>Ομάδα Β:</w:t>
      </w:r>
      <w:r w:rsidRPr="00081B0B">
        <w:rPr>
          <w:rFonts w:asciiTheme="minorHAnsi" w:hAnsiTheme="minorHAnsi" w:cs="Arial"/>
          <w:bCs/>
          <w:iCs/>
        </w:rPr>
        <w:t xml:space="preserve"> Γραφική ύλη &amp; λοιπά υλικά γραφείου</w:t>
      </w:r>
    </w:p>
    <w:p w:rsidR="00A84E70" w:rsidRPr="00081B0B" w:rsidRDefault="00A84E70" w:rsidP="00A84E70">
      <w:pPr>
        <w:autoSpaceDE w:val="0"/>
        <w:autoSpaceDN w:val="0"/>
        <w:adjustRightInd w:val="0"/>
        <w:spacing w:after="0" w:line="240" w:lineRule="auto"/>
        <w:jc w:val="both"/>
        <w:rPr>
          <w:rFonts w:asciiTheme="minorHAnsi" w:hAnsiTheme="minorHAnsi" w:cs="Arial"/>
          <w:b/>
          <w:bCs/>
          <w:iCs/>
        </w:rPr>
      </w:pPr>
    </w:p>
    <w:p w:rsidR="00A84E70" w:rsidRPr="00081B0B" w:rsidRDefault="00A84E70" w:rsidP="00A84E70">
      <w:pPr>
        <w:autoSpaceDE w:val="0"/>
        <w:autoSpaceDN w:val="0"/>
        <w:adjustRightInd w:val="0"/>
        <w:spacing w:after="0" w:line="240" w:lineRule="auto"/>
        <w:jc w:val="both"/>
        <w:rPr>
          <w:rFonts w:asciiTheme="minorHAnsi" w:hAnsiTheme="minorHAnsi" w:cs="Arial"/>
          <w:bCs/>
          <w:iCs/>
        </w:rPr>
      </w:pPr>
      <w:r w:rsidRPr="00081B0B">
        <w:rPr>
          <w:rFonts w:asciiTheme="minorHAnsi" w:hAnsiTheme="minorHAnsi" w:cs="Arial"/>
          <w:b/>
          <w:bCs/>
          <w:iCs/>
        </w:rPr>
        <w:t>2.2</w:t>
      </w:r>
      <w:r w:rsidRPr="00081B0B">
        <w:rPr>
          <w:rFonts w:asciiTheme="minorHAnsi" w:hAnsiTheme="minorHAnsi" w:cs="Arial"/>
          <w:bCs/>
          <w:iCs/>
        </w:rPr>
        <w:t xml:space="preserve"> Στην αριθ.</w:t>
      </w:r>
      <w:r w:rsidR="00884F15" w:rsidRPr="00884F15">
        <w:rPr>
          <w:rFonts w:asciiTheme="minorHAnsi" w:hAnsiTheme="minorHAnsi" w:cs="Arial"/>
          <w:bCs/>
          <w:iCs/>
        </w:rPr>
        <w:t xml:space="preserve"> </w:t>
      </w:r>
      <w:r w:rsidR="005074A4">
        <w:rPr>
          <w:rFonts w:asciiTheme="minorHAnsi" w:hAnsiTheme="minorHAnsi" w:cs="Arial"/>
          <w:bCs/>
          <w:iCs/>
        </w:rPr>
        <w:t xml:space="preserve">18/ Α.Π.30989/13-9-2019  </w:t>
      </w:r>
      <w:r w:rsidR="00884F15">
        <w:rPr>
          <w:rFonts w:asciiTheme="minorHAnsi" w:hAnsiTheme="minorHAnsi" w:cs="Arial"/>
          <w:bCs/>
          <w:iCs/>
        </w:rPr>
        <w:t>Μελέτη του Τμήματος Προμηθειών</w:t>
      </w:r>
      <w:r w:rsidRPr="00081B0B">
        <w:rPr>
          <w:rFonts w:asciiTheme="minorHAnsi" w:hAnsiTheme="minorHAnsi" w:cs="Arial"/>
          <w:bCs/>
          <w:iCs/>
        </w:rPr>
        <w:t xml:space="preserve">, περιλαμβάνονται η τεχνική έκθεση, </w:t>
      </w:r>
      <w:r w:rsidR="00884F15">
        <w:rPr>
          <w:rFonts w:asciiTheme="minorHAnsi" w:hAnsiTheme="minorHAnsi" w:cs="Arial"/>
          <w:bCs/>
          <w:iCs/>
        </w:rPr>
        <w:t xml:space="preserve">οι </w:t>
      </w:r>
      <w:r w:rsidRPr="00081B0B">
        <w:rPr>
          <w:rFonts w:asciiTheme="minorHAnsi" w:hAnsiTheme="minorHAnsi" w:cs="Arial"/>
          <w:bCs/>
          <w:iCs/>
        </w:rPr>
        <w:t>τεχνικές περιγραφές των προς προμήθεια ειδών (με τα απαραίτητα τεχνικά χαρακτηριστικά) και ο ενδεικτικός προϋπολογισμός.</w:t>
      </w:r>
    </w:p>
    <w:p w:rsidR="00A84E70" w:rsidRPr="00656A81" w:rsidRDefault="00A84E70" w:rsidP="00A84E70">
      <w:pPr>
        <w:autoSpaceDE w:val="0"/>
        <w:autoSpaceDN w:val="0"/>
        <w:adjustRightInd w:val="0"/>
        <w:spacing w:after="0" w:line="240" w:lineRule="auto"/>
        <w:jc w:val="both"/>
        <w:rPr>
          <w:rFonts w:asciiTheme="minorHAnsi" w:hAnsiTheme="minorHAnsi" w:cs="Arial"/>
          <w:bCs/>
          <w:iCs/>
        </w:rPr>
      </w:pPr>
    </w:p>
    <w:p w:rsidR="00A84E70" w:rsidRPr="00884F15" w:rsidRDefault="00A84E70" w:rsidP="00A84E70">
      <w:pPr>
        <w:spacing w:after="0" w:line="240" w:lineRule="auto"/>
        <w:jc w:val="both"/>
        <w:rPr>
          <w:rFonts w:asciiTheme="minorHAnsi" w:hAnsiTheme="minorHAnsi"/>
          <w:b/>
          <w:u w:val="single"/>
        </w:rPr>
      </w:pPr>
      <w:r w:rsidRPr="00884F15">
        <w:rPr>
          <w:rFonts w:asciiTheme="minorHAnsi" w:hAnsiTheme="minorHAnsi"/>
          <w:b/>
          <w:u w:val="single"/>
        </w:rPr>
        <w:t>Άρθρο 3: Ενδεικτικός προϋπολογισμός - Χρηματοδότηση</w:t>
      </w:r>
    </w:p>
    <w:p w:rsidR="00A84E70" w:rsidRPr="00884F15" w:rsidRDefault="00A84E70" w:rsidP="00A84E70">
      <w:pPr>
        <w:widowControl w:val="0"/>
        <w:autoSpaceDE w:val="0"/>
        <w:autoSpaceDN w:val="0"/>
        <w:adjustRightInd w:val="0"/>
        <w:spacing w:after="0" w:line="240" w:lineRule="auto"/>
        <w:jc w:val="both"/>
        <w:rPr>
          <w:rFonts w:asciiTheme="minorHAnsi" w:hAnsiTheme="minorHAnsi"/>
        </w:rPr>
      </w:pPr>
      <w:r w:rsidRPr="00884F15">
        <w:rPr>
          <w:rFonts w:asciiTheme="minorHAnsi" w:hAnsiTheme="minorHAnsi"/>
        </w:rPr>
        <w:t xml:space="preserve">Ο προϋπολογισμός της αναφερόμενης προμήθειας είναι </w:t>
      </w:r>
    </w:p>
    <w:p w:rsidR="00A84E70" w:rsidRPr="00884F15" w:rsidRDefault="00A84E70" w:rsidP="00A84E70">
      <w:pPr>
        <w:widowControl w:val="0"/>
        <w:autoSpaceDE w:val="0"/>
        <w:autoSpaceDN w:val="0"/>
        <w:adjustRightInd w:val="0"/>
        <w:spacing w:after="0" w:line="240" w:lineRule="auto"/>
        <w:jc w:val="both"/>
        <w:rPr>
          <w:rFonts w:cs="Verdana"/>
          <w:bCs/>
        </w:rPr>
      </w:pPr>
      <w:r w:rsidRPr="00884F15">
        <w:rPr>
          <w:rFonts w:cs="Verdana"/>
          <w:bCs/>
        </w:rPr>
        <w:t xml:space="preserve">Για την </w:t>
      </w:r>
      <w:r w:rsidRPr="00884F15">
        <w:rPr>
          <w:rFonts w:cs="Verdana"/>
          <w:b/>
          <w:bCs/>
          <w:u w:val="single"/>
        </w:rPr>
        <w:t>Ομάδα Α</w:t>
      </w:r>
      <w:r w:rsidRPr="00884F15">
        <w:rPr>
          <w:rFonts w:cs="Verdana"/>
          <w:bCs/>
        </w:rPr>
        <w:t xml:space="preserve">: </w:t>
      </w:r>
      <w:r w:rsidR="00884F15" w:rsidRPr="00884F15">
        <w:rPr>
          <w:rFonts w:cs="Verdana"/>
          <w:bCs/>
        </w:rPr>
        <w:t>16.885,10</w:t>
      </w:r>
      <w:r w:rsidRPr="00884F15">
        <w:rPr>
          <w:rFonts w:cs="Verdana"/>
          <w:bCs/>
        </w:rPr>
        <w:t xml:space="preserve">€ πλέον ΦΠΑ24%    </w:t>
      </w:r>
      <w:r w:rsidR="00884F15" w:rsidRPr="00884F15">
        <w:rPr>
          <w:rFonts w:cs="Verdana"/>
          <w:bCs/>
        </w:rPr>
        <w:t xml:space="preserve">4.052,42 </w:t>
      </w:r>
      <w:r w:rsidRPr="00884F15">
        <w:rPr>
          <w:rFonts w:cs="Verdana"/>
          <w:bCs/>
        </w:rPr>
        <w:t xml:space="preserve">€ ήτοι συνολικού ποσού </w:t>
      </w:r>
      <w:r w:rsidR="00884F15" w:rsidRPr="00884F15">
        <w:rPr>
          <w:rFonts w:cs="Verdana"/>
          <w:bCs/>
        </w:rPr>
        <w:t xml:space="preserve">20.937,52 </w:t>
      </w:r>
      <w:r w:rsidRPr="00884F15">
        <w:rPr>
          <w:rFonts w:cs="Verdana"/>
          <w:bCs/>
        </w:rPr>
        <w:t>€</w:t>
      </w:r>
    </w:p>
    <w:p w:rsidR="00A84E70" w:rsidRDefault="00A84E70" w:rsidP="00A84E70">
      <w:pPr>
        <w:widowControl w:val="0"/>
        <w:autoSpaceDE w:val="0"/>
        <w:autoSpaceDN w:val="0"/>
        <w:adjustRightInd w:val="0"/>
        <w:spacing w:after="0" w:line="240" w:lineRule="auto"/>
        <w:jc w:val="both"/>
        <w:rPr>
          <w:rFonts w:cs="Verdana"/>
          <w:bCs/>
        </w:rPr>
      </w:pPr>
      <w:r w:rsidRPr="00884F15">
        <w:rPr>
          <w:rFonts w:cs="Verdana"/>
          <w:bCs/>
        </w:rPr>
        <w:t xml:space="preserve">Για την </w:t>
      </w:r>
      <w:r w:rsidRPr="00884F15">
        <w:rPr>
          <w:rFonts w:cs="Verdana"/>
          <w:b/>
          <w:bCs/>
          <w:u w:val="single"/>
        </w:rPr>
        <w:t>Ομάδα Β</w:t>
      </w:r>
      <w:r w:rsidRPr="00884F15">
        <w:rPr>
          <w:rFonts w:cs="Verdana"/>
          <w:bCs/>
        </w:rPr>
        <w:t xml:space="preserve">: </w:t>
      </w:r>
      <w:r w:rsidR="00884F15" w:rsidRPr="00884F15">
        <w:rPr>
          <w:rFonts w:cs="Verdana"/>
          <w:bCs/>
        </w:rPr>
        <w:t xml:space="preserve">43.055,48 </w:t>
      </w:r>
      <w:r w:rsidRPr="00884F15">
        <w:rPr>
          <w:rFonts w:cs="Verdana"/>
          <w:bCs/>
        </w:rPr>
        <w:t xml:space="preserve">€ πλέον ΦΠΑ 24% </w:t>
      </w:r>
      <w:r w:rsidR="00884F15" w:rsidRPr="00884F15">
        <w:rPr>
          <w:rFonts w:cs="Verdana"/>
          <w:bCs/>
        </w:rPr>
        <w:t xml:space="preserve">10.333,31 </w:t>
      </w:r>
      <w:r w:rsidRPr="00884F15">
        <w:rPr>
          <w:rFonts w:cs="Verdana"/>
          <w:bCs/>
        </w:rPr>
        <w:t xml:space="preserve">€ ήτοι συνολικού ποσού </w:t>
      </w:r>
      <w:r w:rsidR="00884F15" w:rsidRPr="00884F15">
        <w:rPr>
          <w:rFonts w:cs="Verdana"/>
          <w:bCs/>
        </w:rPr>
        <w:t xml:space="preserve">53.388,80 </w:t>
      </w:r>
      <w:r w:rsidRPr="00884F15">
        <w:rPr>
          <w:rFonts w:cs="Verdana"/>
          <w:bCs/>
        </w:rPr>
        <w:t>€</w:t>
      </w:r>
    </w:p>
    <w:p w:rsidR="00A84E70" w:rsidRDefault="00A84E70" w:rsidP="00A84E70">
      <w:pPr>
        <w:spacing w:after="0" w:line="240" w:lineRule="auto"/>
        <w:jc w:val="both"/>
        <w:rPr>
          <w:rFonts w:asciiTheme="minorHAnsi" w:hAnsiTheme="minorHAnsi"/>
        </w:rPr>
      </w:pPr>
    </w:p>
    <w:p w:rsidR="00A84E70" w:rsidRDefault="00A84E70" w:rsidP="00A84E70">
      <w:pPr>
        <w:spacing w:after="0" w:line="240" w:lineRule="auto"/>
        <w:jc w:val="both"/>
        <w:rPr>
          <w:rFonts w:asciiTheme="minorHAnsi" w:hAnsiTheme="minorHAnsi"/>
        </w:rPr>
      </w:pPr>
      <w:r w:rsidRPr="0082328F">
        <w:rPr>
          <w:rFonts w:asciiTheme="minorHAnsi" w:hAnsiTheme="minorHAnsi"/>
        </w:rPr>
        <w:t xml:space="preserve">Η χρηματοδότηση θα γίνει από δημοτικούς πόρους σε βάρος του ΚΑ 02.10.6612 με τίτλο </w:t>
      </w:r>
      <w:r w:rsidRPr="0082328F">
        <w:rPr>
          <w:rFonts w:asciiTheme="minorHAnsi" w:hAnsiTheme="minorHAnsi" w:cs="Arial"/>
        </w:rPr>
        <w:t>«</w:t>
      </w:r>
      <w:r w:rsidRPr="0082328F">
        <w:rPr>
          <w:rFonts w:asciiTheme="minorHAnsi" w:hAnsiTheme="minorHAnsi"/>
          <w:bCs/>
        </w:rPr>
        <w:t>Προμήθεια γραφικής ύλης και λοιπά υλικά γραφείου</w:t>
      </w:r>
      <w:r w:rsidR="00884F15">
        <w:rPr>
          <w:rFonts w:asciiTheme="minorHAnsi" w:hAnsiTheme="minorHAnsi" w:cs="Arial"/>
        </w:rPr>
        <w:t>»</w:t>
      </w:r>
      <w:r w:rsidRPr="0082328F">
        <w:rPr>
          <w:rFonts w:asciiTheme="minorHAnsi" w:hAnsiTheme="minorHAnsi" w:cs="Arial"/>
        </w:rPr>
        <w:t xml:space="preserve"> του προϋπολογισμού ε</w:t>
      </w:r>
      <w:r w:rsidR="00402ED8">
        <w:rPr>
          <w:rFonts w:asciiTheme="minorHAnsi" w:hAnsiTheme="minorHAnsi" w:cs="Arial"/>
        </w:rPr>
        <w:t>ξόδων του οικονομικού έτους 2019 και 2020</w:t>
      </w:r>
      <w:r w:rsidRPr="0082328F">
        <w:rPr>
          <w:rFonts w:asciiTheme="minorHAnsi" w:hAnsiTheme="minorHAnsi"/>
        </w:rPr>
        <w:t>.</w:t>
      </w:r>
    </w:p>
    <w:p w:rsidR="0052521D" w:rsidRPr="0082328F" w:rsidRDefault="0052521D" w:rsidP="004567B3">
      <w:pPr>
        <w:spacing w:after="0" w:line="240" w:lineRule="auto"/>
        <w:jc w:val="both"/>
        <w:rPr>
          <w:rFonts w:asciiTheme="minorHAnsi" w:hAnsiTheme="minorHAnsi"/>
        </w:rPr>
      </w:pPr>
    </w:p>
    <w:p w:rsidR="007862D8" w:rsidRPr="0082328F" w:rsidRDefault="007862D8" w:rsidP="007862D8">
      <w:pPr>
        <w:autoSpaceDE w:val="0"/>
        <w:autoSpaceDN w:val="0"/>
        <w:adjustRightInd w:val="0"/>
        <w:spacing w:after="0" w:line="240" w:lineRule="auto"/>
        <w:jc w:val="both"/>
        <w:rPr>
          <w:rFonts w:asciiTheme="minorHAnsi" w:hAnsiTheme="minorHAnsi" w:cs="Arial"/>
          <w:b/>
          <w:u w:val="single"/>
        </w:rPr>
      </w:pPr>
      <w:r w:rsidRPr="0082328F">
        <w:rPr>
          <w:rFonts w:asciiTheme="minorHAnsi" w:hAnsiTheme="minorHAnsi" w:cs="Arial"/>
          <w:b/>
          <w:u w:val="single"/>
        </w:rPr>
        <w:t>Άρθρο 4: Τόπος και χρόνος διεξαγωγής του διαγωνισμού</w:t>
      </w:r>
    </w:p>
    <w:p w:rsidR="007862D8" w:rsidRPr="0082328F" w:rsidRDefault="007862D8" w:rsidP="007862D8">
      <w:pPr>
        <w:autoSpaceDE w:val="0"/>
        <w:autoSpaceDN w:val="0"/>
        <w:adjustRightInd w:val="0"/>
        <w:spacing w:after="0" w:line="240" w:lineRule="auto"/>
        <w:jc w:val="both"/>
        <w:rPr>
          <w:rFonts w:asciiTheme="minorHAnsi" w:hAnsiTheme="minorHAnsi" w:cs="Arial"/>
          <w:b/>
          <w:u w:val="single"/>
        </w:rPr>
      </w:pPr>
    </w:p>
    <w:p w:rsidR="007862D8" w:rsidRPr="0082328F" w:rsidRDefault="007862D8" w:rsidP="007862D8">
      <w:pPr>
        <w:pStyle w:val="a7"/>
        <w:shd w:val="clear" w:color="auto" w:fill="auto"/>
        <w:spacing w:before="0" w:line="240" w:lineRule="auto"/>
        <w:ind w:firstLine="0"/>
        <w:rPr>
          <w:rFonts w:asciiTheme="minorHAnsi" w:hAnsiTheme="minorHAnsi"/>
          <w:sz w:val="22"/>
          <w:szCs w:val="22"/>
        </w:rPr>
      </w:pPr>
      <w:r w:rsidRPr="0082328F">
        <w:rPr>
          <w:rFonts w:asciiTheme="minorHAnsi" w:hAnsiTheme="minorHAnsi"/>
          <w:sz w:val="22"/>
          <w:szCs w:val="22"/>
        </w:rPr>
        <w:t xml:space="preserve">Ο συνοπτικός διαγωνισμός θα διενεργηθεί στην αίθουσα συνεδριάσεων Δημοτικού Συμβουλίου της Αναθέτουσας Αρχής, στο Δημαρχείο Πυλαίας - Χορτιάτη (Απ. </w:t>
      </w:r>
      <w:proofErr w:type="spellStart"/>
      <w:r w:rsidRPr="0082328F">
        <w:rPr>
          <w:rFonts w:asciiTheme="minorHAnsi" w:hAnsiTheme="minorHAnsi"/>
          <w:sz w:val="22"/>
          <w:szCs w:val="22"/>
        </w:rPr>
        <w:t>Σαμανίδη</w:t>
      </w:r>
      <w:proofErr w:type="spellEnd"/>
      <w:r w:rsidRPr="0082328F">
        <w:rPr>
          <w:rFonts w:asciiTheme="minorHAnsi" w:hAnsiTheme="minorHAnsi"/>
          <w:sz w:val="22"/>
          <w:szCs w:val="22"/>
        </w:rPr>
        <w:t xml:space="preserve"> 21, Πανόραμα Θεσσαλονίκης Τ.Κ. 55236, 1ος όροφος) </w:t>
      </w:r>
      <w:r w:rsidR="00230EBD" w:rsidRPr="00884D2F">
        <w:rPr>
          <w:rFonts w:asciiTheme="minorHAnsi" w:hAnsiTheme="minorHAnsi"/>
          <w:b/>
          <w:sz w:val="22"/>
          <w:szCs w:val="22"/>
        </w:rPr>
        <w:t xml:space="preserve">στις </w:t>
      </w:r>
      <w:r w:rsidR="00885727">
        <w:rPr>
          <w:rFonts w:asciiTheme="minorHAnsi" w:hAnsiTheme="minorHAnsi"/>
          <w:b/>
          <w:sz w:val="22"/>
          <w:szCs w:val="22"/>
        </w:rPr>
        <w:t>9</w:t>
      </w:r>
      <w:r w:rsidR="00230EBD" w:rsidRPr="00884D2F">
        <w:rPr>
          <w:rFonts w:asciiTheme="minorHAnsi" w:hAnsiTheme="minorHAnsi"/>
          <w:b/>
          <w:sz w:val="22"/>
          <w:szCs w:val="22"/>
        </w:rPr>
        <w:t>η</w:t>
      </w:r>
      <w:r w:rsidRPr="00884D2F">
        <w:rPr>
          <w:rFonts w:asciiTheme="minorHAnsi" w:hAnsiTheme="minorHAnsi"/>
          <w:b/>
          <w:sz w:val="22"/>
          <w:szCs w:val="22"/>
        </w:rPr>
        <w:t xml:space="preserve"> του</w:t>
      </w:r>
      <w:r w:rsidRPr="00884D2F">
        <w:rPr>
          <w:rFonts w:asciiTheme="minorHAnsi" w:hAnsiTheme="minorHAnsi"/>
          <w:b/>
          <w:bCs/>
          <w:sz w:val="22"/>
          <w:szCs w:val="22"/>
        </w:rPr>
        <w:t xml:space="preserve"> μηνός </w:t>
      </w:r>
      <w:r w:rsidR="00885727">
        <w:rPr>
          <w:rFonts w:asciiTheme="minorHAnsi" w:hAnsiTheme="minorHAnsi"/>
          <w:b/>
          <w:bCs/>
          <w:sz w:val="22"/>
          <w:szCs w:val="22"/>
        </w:rPr>
        <w:t>Οκτωβρίου</w:t>
      </w:r>
      <w:r w:rsidR="00BD7DB8" w:rsidRPr="00884D2F">
        <w:rPr>
          <w:rFonts w:asciiTheme="minorHAnsi" w:hAnsiTheme="minorHAnsi"/>
          <w:b/>
          <w:bCs/>
          <w:sz w:val="22"/>
          <w:szCs w:val="22"/>
        </w:rPr>
        <w:t xml:space="preserve"> </w:t>
      </w:r>
      <w:r w:rsidRPr="00884D2F">
        <w:rPr>
          <w:rFonts w:asciiTheme="minorHAnsi" w:hAnsiTheme="minorHAnsi"/>
          <w:b/>
          <w:bCs/>
          <w:sz w:val="22"/>
          <w:szCs w:val="22"/>
        </w:rPr>
        <w:t>201</w:t>
      </w:r>
      <w:r w:rsidR="0070219E" w:rsidRPr="00884D2F">
        <w:rPr>
          <w:rFonts w:asciiTheme="minorHAnsi" w:hAnsiTheme="minorHAnsi"/>
          <w:b/>
          <w:bCs/>
          <w:sz w:val="22"/>
          <w:szCs w:val="22"/>
        </w:rPr>
        <w:t>9</w:t>
      </w:r>
      <w:r w:rsidRPr="00884D2F">
        <w:rPr>
          <w:rFonts w:asciiTheme="minorHAnsi" w:hAnsiTheme="minorHAnsi"/>
          <w:b/>
          <w:bCs/>
          <w:sz w:val="22"/>
          <w:szCs w:val="22"/>
        </w:rPr>
        <w:t xml:space="preserve">, ημέρα </w:t>
      </w:r>
      <w:r w:rsidR="00885727">
        <w:rPr>
          <w:rFonts w:asciiTheme="minorHAnsi" w:hAnsiTheme="minorHAnsi"/>
          <w:b/>
          <w:bCs/>
          <w:sz w:val="22"/>
          <w:szCs w:val="22"/>
        </w:rPr>
        <w:t>Τετάρτη</w:t>
      </w:r>
      <w:r w:rsidR="0070219E" w:rsidRPr="00884D2F">
        <w:rPr>
          <w:rFonts w:asciiTheme="minorHAnsi" w:hAnsiTheme="minorHAnsi"/>
          <w:b/>
          <w:bCs/>
          <w:sz w:val="22"/>
          <w:szCs w:val="22"/>
        </w:rPr>
        <w:t xml:space="preserve">  </w:t>
      </w:r>
      <w:r w:rsidRPr="00884D2F">
        <w:rPr>
          <w:rFonts w:asciiTheme="minorHAnsi" w:hAnsiTheme="minorHAnsi"/>
          <w:b/>
          <w:bCs/>
          <w:sz w:val="22"/>
          <w:szCs w:val="22"/>
        </w:rPr>
        <w:t xml:space="preserve">και από ώρα 10:00 έως 10:30 </w:t>
      </w:r>
      <w:proofErr w:type="spellStart"/>
      <w:r w:rsidRPr="00884D2F">
        <w:rPr>
          <w:rFonts w:asciiTheme="minorHAnsi" w:hAnsiTheme="minorHAnsi"/>
          <w:b/>
          <w:bCs/>
          <w:sz w:val="22"/>
          <w:szCs w:val="22"/>
        </w:rPr>
        <w:t>π.μ</w:t>
      </w:r>
      <w:proofErr w:type="spellEnd"/>
      <w:r w:rsidRPr="00884D2F">
        <w:rPr>
          <w:rFonts w:asciiTheme="minorHAnsi" w:hAnsiTheme="minorHAnsi"/>
          <w:b/>
          <w:bCs/>
          <w:sz w:val="22"/>
          <w:szCs w:val="22"/>
        </w:rPr>
        <w:t>.</w:t>
      </w:r>
      <w:r w:rsidRPr="0082328F">
        <w:rPr>
          <w:rFonts w:asciiTheme="minorHAnsi" w:hAnsiTheme="minorHAnsi"/>
          <w:sz w:val="22"/>
          <w:szCs w:val="22"/>
        </w:rPr>
        <w:t xml:space="preserve"> (ώρα λήξης επίδοσης των προσφορών) ενώπιον της αρμόδιας Επιτροπής που συγκροτήθηκε με απόφαση της Οικονομικής Επιτροπής του Δήμου Πυλαίας-Χορτιάτη, όπως ισχύει. </w:t>
      </w:r>
    </w:p>
    <w:p w:rsidR="007862D8" w:rsidRPr="0082328F" w:rsidRDefault="007862D8" w:rsidP="007862D8">
      <w:pPr>
        <w:pStyle w:val="a7"/>
        <w:shd w:val="clear" w:color="auto" w:fill="auto"/>
        <w:spacing w:before="0" w:line="240" w:lineRule="auto"/>
        <w:ind w:firstLine="0"/>
        <w:rPr>
          <w:rFonts w:asciiTheme="minorHAnsi" w:hAnsiTheme="minorHAnsi" w:cs="Arial"/>
          <w:b/>
          <w:bCs/>
          <w:iCs/>
          <w:color w:val="000000"/>
          <w:sz w:val="22"/>
          <w:szCs w:val="22"/>
          <w:u w:val="single"/>
        </w:rPr>
      </w:pPr>
      <w:r w:rsidRPr="0082328F">
        <w:rPr>
          <w:rFonts w:asciiTheme="minorHAnsi" w:hAnsiTheme="minorHAnsi" w:cs="Arial"/>
          <w:b/>
          <w:bCs/>
          <w:iCs/>
          <w:color w:val="000000"/>
          <w:sz w:val="22"/>
          <w:szCs w:val="22"/>
          <w:u w:val="single"/>
        </w:rPr>
        <w:t xml:space="preserve">Ώρα έναρξης παραλαβής προσφορών 10:00 </w:t>
      </w:r>
      <w:proofErr w:type="spellStart"/>
      <w:r w:rsidRPr="0082328F">
        <w:rPr>
          <w:rFonts w:asciiTheme="minorHAnsi" w:hAnsiTheme="minorHAnsi" w:cs="Arial"/>
          <w:b/>
          <w:bCs/>
          <w:iCs/>
          <w:color w:val="000000"/>
          <w:sz w:val="22"/>
          <w:szCs w:val="22"/>
          <w:u w:val="single"/>
        </w:rPr>
        <w:t>π.μ</w:t>
      </w:r>
      <w:proofErr w:type="spellEnd"/>
      <w:r w:rsidRPr="0082328F">
        <w:rPr>
          <w:rFonts w:asciiTheme="minorHAnsi" w:hAnsiTheme="minorHAnsi" w:cs="Arial"/>
          <w:b/>
          <w:bCs/>
          <w:iCs/>
          <w:color w:val="000000"/>
          <w:sz w:val="22"/>
          <w:szCs w:val="22"/>
          <w:u w:val="single"/>
        </w:rPr>
        <w:t xml:space="preserve"> και ώρα λήξης 10:30 </w:t>
      </w:r>
      <w:proofErr w:type="spellStart"/>
      <w:r w:rsidRPr="0082328F">
        <w:rPr>
          <w:rFonts w:asciiTheme="minorHAnsi" w:hAnsiTheme="minorHAnsi" w:cs="Arial"/>
          <w:b/>
          <w:bCs/>
          <w:iCs/>
          <w:color w:val="000000"/>
          <w:sz w:val="22"/>
          <w:szCs w:val="22"/>
          <w:u w:val="single"/>
        </w:rPr>
        <w:t>π.μ</w:t>
      </w:r>
      <w:proofErr w:type="spellEnd"/>
      <w:r w:rsidRPr="0082328F">
        <w:rPr>
          <w:rFonts w:asciiTheme="minorHAnsi" w:hAnsiTheme="minorHAnsi" w:cs="Arial"/>
          <w:b/>
          <w:bCs/>
          <w:iCs/>
          <w:color w:val="000000"/>
          <w:sz w:val="22"/>
          <w:szCs w:val="22"/>
          <w:u w:val="single"/>
        </w:rPr>
        <w:t>.</w:t>
      </w:r>
    </w:p>
    <w:p w:rsidR="007862D8" w:rsidRPr="0082328F" w:rsidRDefault="007862D8" w:rsidP="007862D8">
      <w:pPr>
        <w:spacing w:after="0" w:line="240" w:lineRule="auto"/>
        <w:ind w:right="-99"/>
        <w:jc w:val="both"/>
        <w:rPr>
          <w:rFonts w:asciiTheme="minorHAnsi" w:hAnsiTheme="minorHAnsi" w:cs="Arial"/>
          <w:b/>
          <w:u w:val="single"/>
        </w:rPr>
      </w:pPr>
    </w:p>
    <w:p w:rsidR="007862D8" w:rsidRPr="0082328F" w:rsidRDefault="007862D8" w:rsidP="007862D8">
      <w:pPr>
        <w:spacing w:after="0" w:line="240" w:lineRule="auto"/>
        <w:ind w:right="-99"/>
        <w:jc w:val="both"/>
        <w:rPr>
          <w:rFonts w:asciiTheme="minorHAnsi" w:hAnsiTheme="minorHAnsi" w:cs="Arial"/>
          <w:b/>
          <w:u w:val="single"/>
        </w:rPr>
      </w:pPr>
      <w:r w:rsidRPr="0082328F">
        <w:rPr>
          <w:rFonts w:asciiTheme="minorHAnsi" w:hAnsiTheme="minorHAnsi" w:cs="Arial"/>
          <w:b/>
          <w:u w:val="single"/>
        </w:rPr>
        <w:t>Άρθρο 5: Παραλαβή εγγράφων σύμβασης από ενδιαφερόμενους - Παροχή διευκρινίσεων</w:t>
      </w:r>
    </w:p>
    <w:p w:rsidR="007862D8" w:rsidRPr="0082328F" w:rsidRDefault="007862D8" w:rsidP="007862D8">
      <w:pPr>
        <w:spacing w:after="0" w:line="240" w:lineRule="auto"/>
        <w:ind w:right="-99"/>
        <w:jc w:val="both"/>
        <w:rPr>
          <w:rFonts w:asciiTheme="minorHAnsi" w:hAnsiTheme="minorHAnsi"/>
          <w:b/>
        </w:rPr>
      </w:pPr>
    </w:p>
    <w:p w:rsidR="007862D8" w:rsidRPr="0082328F" w:rsidRDefault="007862D8" w:rsidP="007862D8">
      <w:pPr>
        <w:pStyle w:val="a7"/>
        <w:shd w:val="clear" w:color="auto" w:fill="auto"/>
        <w:spacing w:before="0" w:line="240" w:lineRule="auto"/>
        <w:ind w:right="40" w:firstLine="0"/>
        <w:rPr>
          <w:rFonts w:asciiTheme="minorHAnsi" w:hAnsiTheme="minorHAnsi"/>
          <w:sz w:val="22"/>
          <w:szCs w:val="22"/>
        </w:rPr>
      </w:pPr>
      <w:r w:rsidRPr="0082328F">
        <w:rPr>
          <w:rFonts w:asciiTheme="minorHAnsi" w:hAnsiTheme="minorHAnsi" w:cs="Tahoma"/>
          <w:b/>
          <w:sz w:val="22"/>
          <w:szCs w:val="22"/>
        </w:rPr>
        <w:t>5.1</w:t>
      </w:r>
      <w:r w:rsidRPr="0082328F">
        <w:rPr>
          <w:rFonts w:asciiTheme="minorHAnsi" w:hAnsiTheme="minorHAnsi" w:cs="Tahoma"/>
          <w:sz w:val="22"/>
          <w:szCs w:val="22"/>
        </w:rPr>
        <w:t xml:space="preserve"> Οι ενδιαφερόμενοι μπορούν να παραλαμβάνουν τα έγγραφα της σύμβασης (μελέτη, διακήρυξη</w:t>
      </w:r>
      <w:r w:rsidRPr="006C10B5">
        <w:rPr>
          <w:rFonts w:asciiTheme="minorHAnsi" w:hAnsiTheme="minorHAnsi" w:cs="Tahoma"/>
          <w:sz w:val="22"/>
          <w:szCs w:val="22"/>
        </w:rPr>
        <w:t xml:space="preserve">, </w:t>
      </w:r>
      <w:r>
        <w:rPr>
          <w:rFonts w:asciiTheme="minorHAnsi" w:hAnsiTheme="minorHAnsi" w:cs="Tahoma"/>
          <w:sz w:val="22"/>
          <w:szCs w:val="22"/>
        </w:rPr>
        <w:t>ΤΕΥΔ</w:t>
      </w:r>
      <w:r w:rsidRPr="0082328F">
        <w:rPr>
          <w:rFonts w:asciiTheme="minorHAnsi" w:hAnsiTheme="minorHAnsi" w:cs="Tahoma"/>
          <w:sz w:val="22"/>
          <w:szCs w:val="22"/>
        </w:rPr>
        <w:t xml:space="preserve"> κλπ)</w:t>
      </w:r>
      <w:r w:rsidRPr="0082328F">
        <w:rPr>
          <w:rFonts w:asciiTheme="minorHAnsi" w:hAnsiTheme="minorHAnsi"/>
          <w:sz w:val="22"/>
          <w:szCs w:val="22"/>
        </w:rPr>
        <w:t xml:space="preserve">, είτε από το Τμήμα Προμηθειών του Δήμου Πυλαίας – Χορτιάτη (Δημαρχείο Πανοράματος, οδός  Απ. </w:t>
      </w:r>
      <w:proofErr w:type="spellStart"/>
      <w:r w:rsidRPr="0082328F">
        <w:rPr>
          <w:rFonts w:asciiTheme="minorHAnsi" w:hAnsiTheme="minorHAnsi"/>
          <w:sz w:val="22"/>
          <w:szCs w:val="22"/>
        </w:rPr>
        <w:t>Σαμανίδη</w:t>
      </w:r>
      <w:proofErr w:type="spellEnd"/>
      <w:r w:rsidRPr="0082328F">
        <w:rPr>
          <w:rFonts w:asciiTheme="minorHAnsi" w:hAnsiTheme="minorHAnsi"/>
          <w:sz w:val="22"/>
          <w:szCs w:val="22"/>
        </w:rPr>
        <w:t xml:space="preserve"> 21, Πανόραμα), τις εργάσιμες ημέρες και ώρες 9:00π.μ.-14:00μ.μ., είτε μέσω ηλεκτρονικού </w:t>
      </w:r>
      <w:r w:rsidRPr="0082328F">
        <w:rPr>
          <w:rFonts w:asciiTheme="minorHAnsi" w:hAnsiTheme="minorHAnsi"/>
          <w:sz w:val="22"/>
          <w:szCs w:val="22"/>
        </w:rPr>
        <w:lastRenderedPageBreak/>
        <w:t xml:space="preserve">ταχυδρομείου κατόπιν σχετικού </w:t>
      </w:r>
      <w:r w:rsidRPr="00EF0986">
        <w:rPr>
          <w:rFonts w:asciiTheme="minorHAnsi" w:hAnsiTheme="minorHAnsi"/>
          <w:sz w:val="22"/>
          <w:szCs w:val="22"/>
        </w:rPr>
        <w:t>ηλεκτρονικού</w:t>
      </w:r>
      <w:r w:rsidRPr="0082328F">
        <w:rPr>
          <w:rFonts w:asciiTheme="minorHAnsi" w:hAnsiTheme="minorHAnsi"/>
          <w:sz w:val="22"/>
          <w:szCs w:val="22"/>
        </w:rPr>
        <w:t xml:space="preserve"> αιτήματος του ενδιαφερομένου </w:t>
      </w:r>
      <w:r w:rsidRPr="00EF0986">
        <w:rPr>
          <w:rFonts w:asciiTheme="minorHAnsi" w:hAnsiTheme="minorHAnsi"/>
          <w:sz w:val="22"/>
          <w:szCs w:val="22"/>
        </w:rPr>
        <w:t>στην ηλεκτρονική</w:t>
      </w:r>
      <w:r w:rsidRPr="0082328F">
        <w:rPr>
          <w:rFonts w:asciiTheme="minorHAnsi" w:hAnsiTheme="minorHAnsi"/>
          <w:sz w:val="22"/>
          <w:szCs w:val="22"/>
        </w:rPr>
        <w:t xml:space="preserve"> διεύθυνση </w:t>
      </w:r>
      <w:hyperlink r:id="rId10" w:history="1">
        <w:r w:rsidRPr="00357291">
          <w:rPr>
            <w:rStyle w:val="-"/>
            <w:rFonts w:asciiTheme="minorHAnsi" w:hAnsiTheme="minorHAnsi"/>
            <w:sz w:val="22"/>
            <w:szCs w:val="22"/>
          </w:rPr>
          <w:t>mailto: k.triantafillidou@pilea-hortiatis.gr</w:t>
        </w:r>
      </w:hyperlink>
      <w:r>
        <w:t xml:space="preserve"> και </w:t>
      </w:r>
      <w:hyperlink r:id="rId11" w:history="1">
        <w:r w:rsidRPr="009D02EA">
          <w:rPr>
            <w:rStyle w:val="-"/>
          </w:rPr>
          <w:t>mailto:a.kefalidou@pilea-hortiatis.gr</w:t>
        </w:r>
      </w:hyperlink>
      <w:r w:rsidRPr="0082328F">
        <w:rPr>
          <w:rFonts w:asciiTheme="minorHAnsi" w:hAnsiTheme="minorHAnsi"/>
          <w:sz w:val="22"/>
          <w:szCs w:val="22"/>
        </w:rPr>
        <w:t xml:space="preserve">. Αρμόδιοι υπάλληλοι: Για το Τμήμα Προμηθειών: Αικατερίνη </w:t>
      </w:r>
      <w:proofErr w:type="spellStart"/>
      <w:r w:rsidRPr="0082328F">
        <w:rPr>
          <w:rFonts w:asciiTheme="minorHAnsi" w:hAnsiTheme="minorHAnsi"/>
          <w:sz w:val="22"/>
          <w:szCs w:val="22"/>
        </w:rPr>
        <w:t>Τριανταφυλλίδου</w:t>
      </w:r>
      <w:proofErr w:type="spellEnd"/>
      <w:r w:rsidRPr="0082328F">
        <w:rPr>
          <w:rFonts w:asciiTheme="minorHAnsi" w:hAnsiTheme="minorHAnsi"/>
          <w:sz w:val="22"/>
          <w:szCs w:val="22"/>
        </w:rPr>
        <w:t xml:space="preserve"> </w:t>
      </w:r>
      <w:proofErr w:type="spellStart"/>
      <w:r w:rsidRPr="0082328F">
        <w:rPr>
          <w:rFonts w:asciiTheme="minorHAnsi" w:hAnsiTheme="minorHAnsi"/>
          <w:sz w:val="22"/>
          <w:szCs w:val="22"/>
        </w:rPr>
        <w:t>τηλ</w:t>
      </w:r>
      <w:proofErr w:type="spellEnd"/>
      <w:r w:rsidRPr="0082328F">
        <w:rPr>
          <w:rFonts w:asciiTheme="minorHAnsi" w:hAnsiTheme="minorHAnsi"/>
          <w:sz w:val="22"/>
          <w:szCs w:val="22"/>
        </w:rPr>
        <w:t xml:space="preserve">: 2313-301046 </w:t>
      </w:r>
      <w:proofErr w:type="spellStart"/>
      <w:r w:rsidRPr="0082328F">
        <w:rPr>
          <w:rFonts w:asciiTheme="minorHAnsi" w:hAnsiTheme="minorHAnsi"/>
          <w:sz w:val="22"/>
          <w:szCs w:val="22"/>
        </w:rPr>
        <w:t>fax</w:t>
      </w:r>
      <w:proofErr w:type="spellEnd"/>
      <w:r w:rsidRPr="0082328F">
        <w:rPr>
          <w:rFonts w:asciiTheme="minorHAnsi" w:hAnsiTheme="minorHAnsi"/>
          <w:sz w:val="22"/>
          <w:szCs w:val="22"/>
        </w:rPr>
        <w:t>: 2310-332361</w:t>
      </w:r>
      <w:r>
        <w:rPr>
          <w:rFonts w:asciiTheme="minorHAnsi" w:hAnsiTheme="minorHAnsi"/>
          <w:sz w:val="22"/>
          <w:szCs w:val="22"/>
        </w:rPr>
        <w:t xml:space="preserve"> </w:t>
      </w:r>
      <w:r w:rsidRPr="0082328F">
        <w:rPr>
          <w:rFonts w:asciiTheme="minorHAnsi" w:hAnsiTheme="minorHAnsi"/>
          <w:sz w:val="22"/>
          <w:szCs w:val="22"/>
        </w:rPr>
        <w:t xml:space="preserve">και </w:t>
      </w:r>
      <w:r w:rsidRPr="009D02EA">
        <w:rPr>
          <w:rFonts w:asciiTheme="minorHAnsi" w:hAnsiTheme="minorHAnsi"/>
          <w:sz w:val="22"/>
          <w:szCs w:val="22"/>
        </w:rPr>
        <w:t xml:space="preserve"> </w:t>
      </w:r>
      <w:r>
        <w:rPr>
          <w:rFonts w:asciiTheme="minorHAnsi" w:hAnsiTheme="minorHAnsi"/>
          <w:sz w:val="22"/>
          <w:szCs w:val="22"/>
        </w:rPr>
        <w:t>Ευγενία Αγγέλα Κεφαλίδου  τηλ</w:t>
      </w:r>
      <w:r w:rsidRPr="007F2179">
        <w:rPr>
          <w:rFonts w:asciiTheme="minorHAnsi" w:hAnsiTheme="minorHAnsi"/>
          <w:sz w:val="22"/>
          <w:szCs w:val="22"/>
        </w:rPr>
        <w:t>.</w:t>
      </w:r>
      <w:r>
        <w:rPr>
          <w:rFonts w:asciiTheme="minorHAnsi" w:hAnsiTheme="minorHAnsi"/>
          <w:sz w:val="22"/>
          <w:szCs w:val="22"/>
        </w:rPr>
        <w:t>:2313-301040</w:t>
      </w:r>
      <w:r w:rsidRPr="0082328F">
        <w:rPr>
          <w:rFonts w:asciiTheme="minorHAnsi" w:hAnsiTheme="minorHAnsi"/>
          <w:sz w:val="22"/>
          <w:szCs w:val="22"/>
        </w:rPr>
        <w:t>.</w:t>
      </w:r>
    </w:p>
    <w:p w:rsidR="007862D8" w:rsidRPr="0082328F" w:rsidRDefault="007862D8" w:rsidP="007862D8">
      <w:pPr>
        <w:autoSpaceDE w:val="0"/>
        <w:autoSpaceDN w:val="0"/>
        <w:adjustRightInd w:val="0"/>
        <w:spacing w:after="0" w:line="240" w:lineRule="auto"/>
        <w:jc w:val="both"/>
        <w:rPr>
          <w:rFonts w:asciiTheme="minorHAnsi" w:hAnsiTheme="minorHAnsi" w:cs="Arial"/>
          <w:color w:val="000000"/>
        </w:rPr>
      </w:pPr>
      <w:r w:rsidRPr="0082328F">
        <w:rPr>
          <w:rFonts w:asciiTheme="minorHAnsi" w:hAnsiTheme="minorHAnsi" w:cs="Arial"/>
          <w:b/>
          <w:color w:val="000000"/>
        </w:rPr>
        <w:t xml:space="preserve">5.2 </w:t>
      </w:r>
      <w:r w:rsidRPr="00A74DF0">
        <w:rPr>
          <w:rFonts w:asciiTheme="minorHAnsi" w:hAnsiTheme="minorHAnsi" w:cs="Arial"/>
          <w:color w:val="000000"/>
        </w:rPr>
        <w:t xml:space="preserve">Συμπληρωματικές πληροφορίες ή διευκρινίσεις σχετικές με τα έγγραφα του διαγωνισμού μπορούν να ζητούνται εγγράφως από τους ενδιαφερόμενους μέχρι και επτά (7) ημέρες πριν από την καταληκτική ημερομηνία υποβολής προσφορών, δηλαδή συγκεκριμένα μέχρι </w:t>
      </w:r>
      <w:r w:rsidRPr="00055AF6">
        <w:rPr>
          <w:rFonts w:asciiTheme="minorHAnsi" w:hAnsiTheme="minorHAnsi" w:cs="Arial"/>
          <w:color w:val="000000"/>
        </w:rPr>
        <w:t xml:space="preserve">τις </w:t>
      </w:r>
      <w:r w:rsidR="00055AF6">
        <w:rPr>
          <w:rFonts w:asciiTheme="minorHAnsi" w:hAnsiTheme="minorHAnsi" w:cs="Arial"/>
          <w:b/>
          <w:color w:val="000000"/>
        </w:rPr>
        <w:t>0</w:t>
      </w:r>
      <w:r w:rsidR="006B4936" w:rsidRPr="005B1514">
        <w:rPr>
          <w:rFonts w:asciiTheme="minorHAnsi" w:hAnsiTheme="minorHAnsi" w:cs="Arial"/>
          <w:b/>
          <w:color w:val="000000"/>
        </w:rPr>
        <w:t>1</w:t>
      </w:r>
      <w:r w:rsidR="00055AF6">
        <w:rPr>
          <w:rFonts w:asciiTheme="minorHAnsi" w:hAnsiTheme="minorHAnsi" w:cs="Arial"/>
          <w:b/>
          <w:color w:val="000000"/>
        </w:rPr>
        <w:t>/10</w:t>
      </w:r>
      <w:r w:rsidR="005F5FF4" w:rsidRPr="00055AF6">
        <w:rPr>
          <w:rFonts w:asciiTheme="minorHAnsi" w:hAnsiTheme="minorHAnsi" w:cs="Arial"/>
          <w:b/>
          <w:color w:val="000000"/>
        </w:rPr>
        <w:t>/2019</w:t>
      </w:r>
      <w:r w:rsidR="00A74DF0" w:rsidRPr="00A74DF0">
        <w:rPr>
          <w:rFonts w:asciiTheme="minorHAnsi" w:hAnsiTheme="minorHAnsi" w:cs="Arial"/>
          <w:b/>
          <w:color w:val="000000"/>
        </w:rPr>
        <w:t>.</w:t>
      </w:r>
      <w:r w:rsidR="005F5FF4" w:rsidRPr="00A74DF0">
        <w:rPr>
          <w:rFonts w:asciiTheme="minorHAnsi" w:hAnsiTheme="minorHAnsi" w:cs="Arial"/>
          <w:b/>
          <w:color w:val="000000"/>
        </w:rPr>
        <w:t xml:space="preserve"> </w:t>
      </w:r>
      <w:r w:rsidRPr="00A74DF0">
        <w:rPr>
          <w:rFonts w:asciiTheme="minorHAnsi" w:hAnsiTheme="minorHAnsi" w:cs="Arial"/>
          <w:color w:val="000000"/>
        </w:rPr>
        <w:t xml:space="preserve">Οι πληροφορίες ή διευκρινίσεις παρέχονται μέχρι τέσσερις (4) ημέρες πριν από την καταληκτική ημερομηνία υποβολής των προσφορών, ήτοι μέχρι </w:t>
      </w:r>
      <w:r w:rsidRPr="00055AF6">
        <w:rPr>
          <w:rFonts w:asciiTheme="minorHAnsi" w:hAnsiTheme="minorHAnsi" w:cs="Arial"/>
          <w:color w:val="000000"/>
        </w:rPr>
        <w:t>την</w:t>
      </w:r>
      <w:r w:rsidR="00AD7410" w:rsidRPr="00055AF6">
        <w:rPr>
          <w:rFonts w:asciiTheme="minorHAnsi" w:hAnsiTheme="minorHAnsi" w:cs="Arial"/>
          <w:color w:val="000000"/>
        </w:rPr>
        <w:t xml:space="preserve"> </w:t>
      </w:r>
      <w:r w:rsidR="00736793">
        <w:rPr>
          <w:rFonts w:asciiTheme="minorHAnsi" w:hAnsiTheme="minorHAnsi" w:cs="Arial"/>
          <w:b/>
          <w:color w:val="000000"/>
        </w:rPr>
        <w:t>04</w:t>
      </w:r>
      <w:r w:rsidR="00025069" w:rsidRPr="00055AF6">
        <w:rPr>
          <w:rFonts w:asciiTheme="minorHAnsi" w:hAnsiTheme="minorHAnsi" w:cs="Arial"/>
          <w:b/>
          <w:color w:val="000000"/>
        </w:rPr>
        <w:t>/</w:t>
      </w:r>
      <w:r w:rsidR="00736793">
        <w:rPr>
          <w:rFonts w:asciiTheme="minorHAnsi" w:hAnsiTheme="minorHAnsi" w:cs="Arial"/>
          <w:b/>
          <w:color w:val="000000"/>
        </w:rPr>
        <w:t>10</w:t>
      </w:r>
      <w:r w:rsidR="005F5FF4" w:rsidRPr="00055AF6">
        <w:rPr>
          <w:rFonts w:asciiTheme="minorHAnsi" w:hAnsiTheme="minorHAnsi" w:cs="Arial"/>
          <w:b/>
          <w:color w:val="000000"/>
        </w:rPr>
        <w:t>/2019</w:t>
      </w:r>
      <w:r w:rsidRPr="00A74DF0">
        <w:rPr>
          <w:rFonts w:asciiTheme="minorHAnsi" w:hAnsiTheme="minorHAnsi" w:cs="Arial"/>
          <w:color w:val="000000"/>
        </w:rPr>
        <w:t xml:space="preserve"> εφόσον τα σχετικά αιτήματα έχουν υποβληθεί εμπρόθεσμα σύμφωνα με τα προαναφερόμενα. Επισημαίνεται ότι τα αιτήματα παροχής συμπληρωματικών πληροφοριών ή διευκρινίσεων που υποβάλλονται εκπρόθεσμα δεν θα εξετάζονται.</w:t>
      </w:r>
    </w:p>
    <w:p w:rsidR="007862D8" w:rsidRDefault="007862D8" w:rsidP="007862D8">
      <w:pPr>
        <w:autoSpaceDE w:val="0"/>
        <w:autoSpaceDN w:val="0"/>
        <w:adjustRightInd w:val="0"/>
        <w:spacing w:after="0" w:line="240" w:lineRule="auto"/>
        <w:jc w:val="both"/>
        <w:rPr>
          <w:rFonts w:asciiTheme="minorHAnsi" w:hAnsiTheme="minorHAnsi" w:cs="Arial"/>
          <w:color w:val="000000"/>
        </w:rPr>
      </w:pPr>
    </w:p>
    <w:p w:rsidR="00394C5F" w:rsidRPr="0082328F" w:rsidRDefault="00394C5F" w:rsidP="007862D8">
      <w:pPr>
        <w:autoSpaceDE w:val="0"/>
        <w:autoSpaceDN w:val="0"/>
        <w:adjustRightInd w:val="0"/>
        <w:spacing w:after="0" w:line="240" w:lineRule="auto"/>
        <w:jc w:val="both"/>
        <w:rPr>
          <w:rFonts w:asciiTheme="minorHAnsi" w:hAnsiTheme="minorHAnsi" w:cs="Arial"/>
          <w:color w:val="000000"/>
        </w:rPr>
      </w:pPr>
    </w:p>
    <w:p w:rsidR="007862D8" w:rsidRDefault="007862D8" w:rsidP="007862D8">
      <w:pPr>
        <w:widowControl w:val="0"/>
        <w:autoSpaceDE w:val="0"/>
        <w:autoSpaceDN w:val="0"/>
        <w:adjustRightInd w:val="0"/>
        <w:spacing w:after="0" w:line="240" w:lineRule="auto"/>
        <w:ind w:right="69"/>
        <w:jc w:val="both"/>
        <w:rPr>
          <w:rFonts w:asciiTheme="minorHAnsi" w:hAnsiTheme="minorHAnsi" w:cs="Arial"/>
          <w:spacing w:val="2"/>
        </w:rPr>
      </w:pPr>
      <w:r w:rsidRPr="0082328F">
        <w:rPr>
          <w:rFonts w:asciiTheme="minorHAnsi" w:hAnsiTheme="minorHAnsi" w:cs="Arial"/>
          <w:b/>
          <w:spacing w:val="2"/>
          <w:u w:val="single"/>
        </w:rPr>
        <w:t>Άρθρο 6: Έγγραφα της σύμβασης</w:t>
      </w:r>
      <w:r w:rsidRPr="0082328F">
        <w:rPr>
          <w:rFonts w:asciiTheme="minorHAnsi" w:hAnsiTheme="minorHAnsi" w:cs="Arial"/>
          <w:spacing w:val="2"/>
        </w:rPr>
        <w:t xml:space="preserve"> </w:t>
      </w:r>
    </w:p>
    <w:p w:rsidR="006E4AA7" w:rsidRPr="0082328F" w:rsidRDefault="006E4AA7" w:rsidP="007862D8">
      <w:pPr>
        <w:widowControl w:val="0"/>
        <w:autoSpaceDE w:val="0"/>
        <w:autoSpaceDN w:val="0"/>
        <w:adjustRightInd w:val="0"/>
        <w:spacing w:after="0" w:line="240" w:lineRule="auto"/>
        <w:ind w:right="69"/>
        <w:jc w:val="both"/>
        <w:rPr>
          <w:rFonts w:asciiTheme="minorHAnsi" w:hAnsiTheme="minorHAnsi" w:cs="Arial"/>
          <w:spacing w:val="2"/>
        </w:rPr>
      </w:pPr>
    </w:p>
    <w:p w:rsidR="007862D8" w:rsidRPr="0082328F" w:rsidRDefault="007862D8" w:rsidP="007862D8">
      <w:pPr>
        <w:spacing w:after="0" w:line="240" w:lineRule="auto"/>
        <w:ind w:right="205"/>
        <w:jc w:val="both"/>
        <w:rPr>
          <w:rFonts w:asciiTheme="minorHAnsi" w:hAnsiTheme="minorHAnsi" w:cs="Arial"/>
        </w:rPr>
      </w:pPr>
      <w:r w:rsidRPr="0082328F">
        <w:rPr>
          <w:rFonts w:asciiTheme="minorHAnsi" w:hAnsiTheme="minorHAnsi" w:cs="Arial"/>
        </w:rPr>
        <w:t xml:space="preserve">Τα έγγραφα της σύμβασης, είναι δε </w:t>
      </w:r>
      <w:r w:rsidRPr="0082328F">
        <w:rPr>
          <w:rFonts w:asciiTheme="minorHAnsi" w:hAnsiTheme="minorHAnsi" w:cs="Arial"/>
          <w:u w:val="single"/>
        </w:rPr>
        <w:t>κατά σειρά ισχύος τους</w:t>
      </w:r>
      <w:r w:rsidRPr="0082328F">
        <w:rPr>
          <w:rFonts w:asciiTheme="minorHAnsi" w:hAnsiTheme="minorHAnsi" w:cs="Arial"/>
        </w:rPr>
        <w:t xml:space="preserve">  (σε περίπτωση ασυμφωνίας μεταξύ των όρων που περιέχουν) τα παρακάτω:</w:t>
      </w:r>
    </w:p>
    <w:p w:rsidR="005C2D99" w:rsidRDefault="005C2D99" w:rsidP="005C2D99">
      <w:pPr>
        <w:pStyle w:val="a6"/>
        <w:widowControl w:val="0"/>
        <w:autoSpaceDE w:val="0"/>
        <w:autoSpaceDN w:val="0"/>
        <w:adjustRightInd w:val="0"/>
        <w:spacing w:after="0" w:line="240" w:lineRule="auto"/>
        <w:jc w:val="both"/>
        <w:rPr>
          <w:rFonts w:asciiTheme="minorHAnsi" w:hAnsiTheme="minorHAnsi" w:cs="Arial"/>
        </w:rPr>
      </w:pPr>
    </w:p>
    <w:p w:rsidR="007862D8" w:rsidRPr="002D4DDB" w:rsidRDefault="007862D8" w:rsidP="005735C8">
      <w:pPr>
        <w:pStyle w:val="a6"/>
        <w:widowControl w:val="0"/>
        <w:numPr>
          <w:ilvl w:val="0"/>
          <w:numId w:val="8"/>
        </w:numPr>
        <w:autoSpaceDE w:val="0"/>
        <w:autoSpaceDN w:val="0"/>
        <w:adjustRightInd w:val="0"/>
        <w:spacing w:after="0" w:line="240" w:lineRule="auto"/>
        <w:jc w:val="both"/>
        <w:rPr>
          <w:rFonts w:asciiTheme="minorHAnsi" w:hAnsiTheme="minorHAnsi" w:cs="Arial"/>
        </w:rPr>
      </w:pPr>
      <w:r w:rsidRPr="002D4DDB">
        <w:rPr>
          <w:rFonts w:asciiTheme="minorHAnsi" w:hAnsiTheme="minorHAnsi" w:cs="Arial"/>
        </w:rPr>
        <w:t>Η</w:t>
      </w:r>
      <w:r w:rsidRPr="002D4DDB">
        <w:rPr>
          <w:rFonts w:asciiTheme="minorHAnsi" w:hAnsiTheme="minorHAnsi" w:cs="Arial"/>
          <w:spacing w:val="-1"/>
        </w:rPr>
        <w:t xml:space="preserve"> παρούσα δ</w:t>
      </w:r>
      <w:r w:rsidRPr="002D4DDB">
        <w:rPr>
          <w:rFonts w:asciiTheme="minorHAnsi" w:hAnsiTheme="minorHAnsi" w:cs="Arial"/>
        </w:rPr>
        <w:t>ιακήρυξη</w:t>
      </w:r>
      <w:r w:rsidRPr="002D4DDB">
        <w:rPr>
          <w:rFonts w:asciiTheme="minorHAnsi" w:hAnsiTheme="minorHAnsi" w:cs="Arial"/>
          <w:spacing w:val="5"/>
        </w:rPr>
        <w:t xml:space="preserve"> </w:t>
      </w:r>
      <w:r w:rsidRPr="002D4DDB">
        <w:rPr>
          <w:rFonts w:asciiTheme="minorHAnsi" w:hAnsiTheme="minorHAnsi" w:cs="Arial"/>
        </w:rPr>
        <w:t>του</w:t>
      </w:r>
      <w:r w:rsidRPr="002D4DDB">
        <w:rPr>
          <w:rFonts w:asciiTheme="minorHAnsi" w:hAnsiTheme="minorHAnsi" w:cs="Arial"/>
          <w:spacing w:val="-1"/>
        </w:rPr>
        <w:t xml:space="preserve"> διαγωνισμού.</w:t>
      </w:r>
    </w:p>
    <w:p w:rsidR="00895BE4" w:rsidRPr="00895BE4" w:rsidRDefault="00A74DF0" w:rsidP="005735C8">
      <w:pPr>
        <w:pStyle w:val="a6"/>
        <w:widowControl w:val="0"/>
        <w:numPr>
          <w:ilvl w:val="0"/>
          <w:numId w:val="8"/>
        </w:numPr>
        <w:autoSpaceDE w:val="0"/>
        <w:autoSpaceDN w:val="0"/>
        <w:adjustRightInd w:val="0"/>
        <w:spacing w:after="0" w:line="240" w:lineRule="auto"/>
        <w:jc w:val="both"/>
        <w:rPr>
          <w:rFonts w:asciiTheme="minorHAnsi" w:hAnsiTheme="minorHAnsi" w:cs="Arial"/>
        </w:rPr>
      </w:pPr>
      <w:r>
        <w:rPr>
          <w:rFonts w:cs="Arial"/>
          <w:bCs/>
        </w:rPr>
        <w:t xml:space="preserve">Η </w:t>
      </w:r>
      <w:r w:rsidR="00572B43">
        <w:rPr>
          <w:rFonts w:asciiTheme="minorHAnsi" w:hAnsiTheme="minorHAnsi" w:cs="Arial"/>
          <w:bCs/>
          <w:iCs/>
        </w:rPr>
        <w:t>18/ Α.Π.30989/13-9-2019</w:t>
      </w:r>
      <w:r w:rsidR="0022153F">
        <w:t xml:space="preserve"> </w:t>
      </w:r>
      <w:proofErr w:type="spellStart"/>
      <w:r w:rsidR="00895BE4" w:rsidRPr="00827159">
        <w:rPr>
          <w:rFonts w:cs="Arial"/>
          <w:bCs/>
        </w:rPr>
        <w:t>μελέτη</w:t>
      </w:r>
      <w:r>
        <w:rPr>
          <w:rFonts w:cs="Arial"/>
          <w:bCs/>
        </w:rPr>
        <w:t>–τεχνική</w:t>
      </w:r>
      <w:proofErr w:type="spellEnd"/>
      <w:r>
        <w:rPr>
          <w:rFonts w:cs="Arial"/>
          <w:bCs/>
        </w:rPr>
        <w:t xml:space="preserve"> </w:t>
      </w:r>
      <w:r w:rsidR="00895BE4" w:rsidRPr="00827159">
        <w:rPr>
          <w:rFonts w:cs="Arial"/>
          <w:bCs/>
        </w:rPr>
        <w:t>έκθεση-τ</w:t>
      </w:r>
      <w:r w:rsidR="00895BE4">
        <w:rPr>
          <w:rFonts w:cs="Arial"/>
          <w:bCs/>
        </w:rPr>
        <w:t xml:space="preserve">εχνικές προδιαγραφές </w:t>
      </w:r>
    </w:p>
    <w:p w:rsidR="007862D8" w:rsidRPr="00B0741F" w:rsidRDefault="007862D8" w:rsidP="005735C8">
      <w:pPr>
        <w:pStyle w:val="a6"/>
        <w:widowControl w:val="0"/>
        <w:numPr>
          <w:ilvl w:val="0"/>
          <w:numId w:val="8"/>
        </w:numPr>
        <w:autoSpaceDE w:val="0"/>
        <w:autoSpaceDN w:val="0"/>
        <w:adjustRightInd w:val="0"/>
        <w:spacing w:after="0" w:line="240" w:lineRule="auto"/>
        <w:jc w:val="both"/>
        <w:rPr>
          <w:rFonts w:asciiTheme="minorHAnsi" w:hAnsiTheme="minorHAnsi" w:cs="Arial"/>
        </w:rPr>
      </w:pPr>
      <w:r w:rsidRPr="00B0741F">
        <w:rPr>
          <w:rFonts w:asciiTheme="minorHAnsi" w:hAnsiTheme="minorHAnsi" w:cs="Arial"/>
        </w:rPr>
        <w:t>Ο</w:t>
      </w:r>
      <w:r w:rsidRPr="00B0741F">
        <w:rPr>
          <w:rFonts w:asciiTheme="minorHAnsi" w:hAnsiTheme="minorHAnsi" w:cs="Arial"/>
          <w:spacing w:val="-1"/>
        </w:rPr>
        <w:t xml:space="preserve"> </w:t>
      </w:r>
      <w:r w:rsidRPr="00B0741F">
        <w:rPr>
          <w:rFonts w:asciiTheme="minorHAnsi" w:hAnsiTheme="minorHAnsi" w:cs="Arial"/>
          <w:spacing w:val="1"/>
        </w:rPr>
        <w:t>εν</w:t>
      </w:r>
      <w:r w:rsidRPr="00B0741F">
        <w:rPr>
          <w:rFonts w:asciiTheme="minorHAnsi" w:hAnsiTheme="minorHAnsi" w:cs="Arial"/>
          <w:spacing w:val="-3"/>
        </w:rPr>
        <w:t>δ</w:t>
      </w:r>
      <w:r w:rsidRPr="00B0741F">
        <w:rPr>
          <w:rFonts w:asciiTheme="minorHAnsi" w:hAnsiTheme="minorHAnsi" w:cs="Arial"/>
          <w:spacing w:val="1"/>
        </w:rPr>
        <w:t>ει</w:t>
      </w:r>
      <w:r w:rsidRPr="00B0741F">
        <w:rPr>
          <w:rFonts w:asciiTheme="minorHAnsi" w:hAnsiTheme="minorHAnsi" w:cs="Arial"/>
          <w:spacing w:val="-1"/>
        </w:rPr>
        <w:t>κ</w:t>
      </w:r>
      <w:r w:rsidRPr="00B0741F">
        <w:rPr>
          <w:rFonts w:asciiTheme="minorHAnsi" w:hAnsiTheme="minorHAnsi" w:cs="Arial"/>
        </w:rPr>
        <w:t>τ</w:t>
      </w:r>
      <w:r w:rsidRPr="00B0741F">
        <w:rPr>
          <w:rFonts w:asciiTheme="minorHAnsi" w:hAnsiTheme="minorHAnsi" w:cs="Arial"/>
          <w:spacing w:val="1"/>
        </w:rPr>
        <w:t>ι</w:t>
      </w:r>
      <w:r w:rsidRPr="00B0741F">
        <w:rPr>
          <w:rFonts w:asciiTheme="minorHAnsi" w:hAnsiTheme="minorHAnsi" w:cs="Arial"/>
          <w:spacing w:val="-1"/>
        </w:rPr>
        <w:t>κ</w:t>
      </w:r>
      <w:r w:rsidRPr="00B0741F">
        <w:rPr>
          <w:rFonts w:asciiTheme="minorHAnsi" w:hAnsiTheme="minorHAnsi" w:cs="Arial"/>
        </w:rPr>
        <w:t>ός</w:t>
      </w:r>
      <w:r w:rsidRPr="00B0741F">
        <w:rPr>
          <w:rFonts w:asciiTheme="minorHAnsi" w:hAnsiTheme="minorHAnsi" w:cs="Arial"/>
          <w:spacing w:val="-1"/>
        </w:rPr>
        <w:t xml:space="preserve"> προϋπολογισμός.</w:t>
      </w:r>
    </w:p>
    <w:p w:rsidR="007862D8" w:rsidRPr="0082328F" w:rsidRDefault="007862D8" w:rsidP="007862D8">
      <w:pPr>
        <w:widowControl w:val="0"/>
        <w:autoSpaceDE w:val="0"/>
        <w:autoSpaceDN w:val="0"/>
        <w:adjustRightInd w:val="0"/>
        <w:spacing w:after="0" w:line="240" w:lineRule="auto"/>
        <w:jc w:val="both"/>
        <w:rPr>
          <w:rFonts w:asciiTheme="minorHAnsi" w:hAnsiTheme="minorHAnsi" w:cs="Arial"/>
        </w:rPr>
      </w:pPr>
    </w:p>
    <w:p w:rsidR="007862D8" w:rsidRPr="0082328F" w:rsidRDefault="007862D8" w:rsidP="007862D8">
      <w:pPr>
        <w:widowControl w:val="0"/>
        <w:autoSpaceDE w:val="0"/>
        <w:autoSpaceDN w:val="0"/>
        <w:adjustRightInd w:val="0"/>
        <w:spacing w:after="0" w:line="240" w:lineRule="auto"/>
        <w:ind w:right="69"/>
        <w:jc w:val="both"/>
        <w:rPr>
          <w:rFonts w:asciiTheme="minorHAnsi" w:hAnsiTheme="minorHAnsi" w:cs="Arial"/>
        </w:rPr>
      </w:pPr>
      <w:r w:rsidRPr="0082328F">
        <w:rPr>
          <w:rFonts w:asciiTheme="minorHAnsi" w:hAnsiTheme="minorHAnsi" w:cs="Arial"/>
          <w:b/>
          <w:u w:val="single"/>
        </w:rPr>
        <w:t>Άρθρο 7: Περιεχόμενο προσφορών - Τρόπος και χρόνος υποβολής προσφορών</w:t>
      </w:r>
      <w:r w:rsidR="00C51116">
        <w:rPr>
          <w:rFonts w:asciiTheme="minorHAnsi" w:hAnsiTheme="minorHAnsi" w:cs="Arial"/>
          <w:b/>
          <w:u w:val="single"/>
        </w:rPr>
        <w:t xml:space="preserve"> – Κατάθεση δειγμάτων</w:t>
      </w:r>
    </w:p>
    <w:p w:rsidR="007862D8" w:rsidRPr="0082328F" w:rsidRDefault="007862D8" w:rsidP="007862D8">
      <w:pPr>
        <w:spacing w:after="0" w:line="240" w:lineRule="auto"/>
        <w:ind w:left="142" w:right="184"/>
        <w:jc w:val="both"/>
        <w:rPr>
          <w:rFonts w:asciiTheme="minorHAnsi" w:hAnsiTheme="minorHAnsi" w:cs="Arial"/>
          <w:b/>
          <w:u w:val="single"/>
        </w:rPr>
      </w:pP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b/>
        </w:rPr>
        <w:t>7.1</w:t>
      </w:r>
      <w:r w:rsidRPr="0082328F">
        <w:rPr>
          <w:rFonts w:asciiTheme="minorHAnsi" w:hAnsiTheme="minorHAnsi"/>
        </w:rPr>
        <w:t xml:space="preserve"> Οι προσφορές υποβάλλονται μέσα σε σφραγισμένο φάκελο (κυρίως φάκελο), στον οποίο πρέπει να αναγράφονται ευκρινώς:</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α) η λέξη «Προσφορά», </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β) η επωνυμία</w:t>
      </w:r>
      <w:r>
        <w:rPr>
          <w:rFonts w:asciiTheme="minorHAnsi" w:hAnsiTheme="minorHAnsi"/>
        </w:rPr>
        <w:t xml:space="preserve"> και η ταχυδρομική διεύθυ</w:t>
      </w:r>
      <w:r w:rsidRPr="0082328F">
        <w:rPr>
          <w:rFonts w:asciiTheme="minorHAnsi" w:hAnsiTheme="minorHAnsi"/>
        </w:rPr>
        <w:t xml:space="preserve">νση της αναθέτουσας αρχής, </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    </w:t>
      </w:r>
      <w:r>
        <w:rPr>
          <w:rFonts w:asciiTheme="minorHAnsi" w:hAnsiTheme="minorHAnsi"/>
        </w:rPr>
        <w:t xml:space="preserve">   «ΔΗΜΟΣ ΠΥΛΑΙΑΣ-ΧΟΡΤΙΑΤΗ – Αποστόλου </w:t>
      </w:r>
      <w:proofErr w:type="spellStart"/>
      <w:r w:rsidRPr="0082328F">
        <w:rPr>
          <w:rFonts w:asciiTheme="minorHAnsi" w:hAnsiTheme="minorHAnsi"/>
        </w:rPr>
        <w:t>Σαμανίδη</w:t>
      </w:r>
      <w:proofErr w:type="spellEnd"/>
      <w:r w:rsidRPr="0082328F">
        <w:rPr>
          <w:rFonts w:asciiTheme="minorHAnsi" w:hAnsiTheme="minorHAnsi"/>
        </w:rPr>
        <w:t xml:space="preserve"> 21 ΤΚ</w:t>
      </w:r>
      <w:r>
        <w:rPr>
          <w:rFonts w:asciiTheme="minorHAnsi" w:hAnsiTheme="minorHAnsi"/>
        </w:rPr>
        <w:t xml:space="preserve"> </w:t>
      </w:r>
      <w:r w:rsidRPr="0082328F">
        <w:rPr>
          <w:rFonts w:asciiTheme="minorHAnsi" w:hAnsiTheme="minorHAnsi"/>
        </w:rPr>
        <w:t>55236 Πανόραμα»</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γ) ο τίτλος της σύμβασης,</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δ) η καταληκτική ημερομηνία (ημερομηνία λήξης προθεσμίας υποβολής προσφορών), </w:t>
      </w:r>
    </w:p>
    <w:p w:rsidR="007862D8" w:rsidRPr="003F73EE" w:rsidRDefault="007862D8" w:rsidP="007862D8">
      <w:pPr>
        <w:spacing w:after="0" w:line="240" w:lineRule="auto"/>
        <w:jc w:val="both"/>
        <w:rPr>
          <w:rFonts w:asciiTheme="minorHAnsi" w:hAnsiTheme="minorHAnsi"/>
          <w:b/>
          <w:bCs/>
        </w:rPr>
      </w:pPr>
      <w:r w:rsidRPr="0082328F">
        <w:rPr>
          <w:rFonts w:asciiTheme="minorHAnsi" w:hAnsiTheme="minorHAnsi"/>
        </w:rPr>
        <w:t>ε) τα</w:t>
      </w:r>
      <w:r>
        <w:rPr>
          <w:rFonts w:asciiTheme="minorHAnsi" w:hAnsiTheme="minorHAnsi"/>
        </w:rPr>
        <w:t xml:space="preserve"> στοιχεία του οικονομικού φορέα </w:t>
      </w:r>
      <w:r w:rsidRPr="003F73EE">
        <w:rPr>
          <w:rFonts w:asciiTheme="minorHAnsi" w:hAnsiTheme="minorHAnsi"/>
          <w:bCs/>
        </w:rPr>
        <w:t xml:space="preserve">και υποχρεωτικά </w:t>
      </w:r>
      <w:r w:rsidRPr="00EA1E16">
        <w:rPr>
          <w:rFonts w:asciiTheme="minorHAnsi" w:hAnsiTheme="minorHAnsi"/>
          <w:bCs/>
        </w:rPr>
        <w:t xml:space="preserve">το </w:t>
      </w:r>
      <w:r w:rsidRPr="00EA1E16">
        <w:rPr>
          <w:rFonts w:asciiTheme="minorHAnsi" w:hAnsiTheme="minorHAnsi"/>
          <w:bCs/>
          <w:lang w:val="en-US"/>
        </w:rPr>
        <w:t>e</w:t>
      </w:r>
      <w:r w:rsidRPr="00EA1E16">
        <w:rPr>
          <w:rFonts w:asciiTheme="minorHAnsi" w:hAnsiTheme="minorHAnsi"/>
          <w:bCs/>
        </w:rPr>
        <w:t>-</w:t>
      </w:r>
      <w:r w:rsidRPr="00EA1E16">
        <w:rPr>
          <w:rFonts w:asciiTheme="minorHAnsi" w:hAnsiTheme="minorHAnsi"/>
          <w:bCs/>
          <w:lang w:val="en-US"/>
        </w:rPr>
        <w:t>mail</w:t>
      </w:r>
      <w:r w:rsidRPr="00EA1E16">
        <w:rPr>
          <w:rFonts w:asciiTheme="minorHAnsi" w:hAnsiTheme="minorHAnsi"/>
          <w:bCs/>
        </w:rPr>
        <w:t>.</w:t>
      </w:r>
    </w:p>
    <w:p w:rsidR="007862D8" w:rsidRPr="008B2770" w:rsidRDefault="007862D8" w:rsidP="007862D8">
      <w:pPr>
        <w:spacing w:after="0" w:line="240" w:lineRule="auto"/>
        <w:jc w:val="both"/>
        <w:rPr>
          <w:rFonts w:asciiTheme="minorHAnsi" w:hAnsiTheme="minorHAnsi"/>
          <w:b/>
          <w:highlight w:val="yellow"/>
        </w:rPr>
      </w:pPr>
    </w:p>
    <w:p w:rsidR="007862D8" w:rsidRDefault="007862D8" w:rsidP="007862D8">
      <w:pPr>
        <w:spacing w:after="0" w:line="240" w:lineRule="auto"/>
        <w:jc w:val="both"/>
        <w:rPr>
          <w:rFonts w:asciiTheme="minorHAnsi" w:hAnsiTheme="minorHAnsi"/>
        </w:rPr>
      </w:pPr>
      <w:r w:rsidRPr="0082328F">
        <w:rPr>
          <w:rFonts w:asciiTheme="minorHAnsi" w:hAnsiTheme="minorHAnsi"/>
          <w:b/>
        </w:rPr>
        <w:t>7.2</w:t>
      </w:r>
      <w:r w:rsidRPr="0082328F">
        <w:rPr>
          <w:rFonts w:asciiTheme="minorHAnsi" w:hAnsiTheme="minorHAnsi"/>
        </w:rPr>
        <w:t xml:space="preserve"> Οι οικονομικοί φορείς υποβάλλουν με την προσφορά τους τα ακόλουθα:</w:t>
      </w:r>
    </w:p>
    <w:p w:rsidR="006E4AA7" w:rsidRPr="0082328F" w:rsidRDefault="006E4AA7" w:rsidP="007862D8">
      <w:pPr>
        <w:spacing w:after="0" w:line="240" w:lineRule="auto"/>
        <w:jc w:val="both"/>
        <w:rPr>
          <w:rFonts w:asciiTheme="minorHAnsi" w:hAnsiTheme="minorHAnsi"/>
        </w:rPr>
      </w:pP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α) Ξεχωριστό σφραγισμένο φάκελο, με την ένδειξη </w:t>
      </w:r>
      <w:r w:rsidRPr="0082328F">
        <w:rPr>
          <w:rFonts w:asciiTheme="minorHAnsi" w:hAnsiTheme="minorHAnsi"/>
          <w:u w:val="single"/>
        </w:rPr>
        <w:t>«Δικαιολογητικά Συμμετοχής»</w:t>
      </w:r>
      <w:r w:rsidRPr="0082328F">
        <w:rPr>
          <w:rFonts w:asciiTheme="minorHAnsi" w:hAnsiTheme="minorHAnsi"/>
        </w:rPr>
        <w:t xml:space="preserve"> κατά τα οριζόμενα στο άρθρο 12 της παρούσας διακήρυξης,</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β) ξεχωριστό σφραγισμένο φάκελο, με την ένδειξη </w:t>
      </w:r>
      <w:r w:rsidRPr="0082328F">
        <w:rPr>
          <w:rFonts w:asciiTheme="minorHAnsi" w:hAnsiTheme="minorHAnsi"/>
          <w:u w:val="single"/>
        </w:rPr>
        <w:t>«Τεχνική Προσφορά»</w:t>
      </w:r>
      <w:r w:rsidRPr="0082328F">
        <w:rPr>
          <w:rFonts w:asciiTheme="minorHAnsi" w:hAnsiTheme="minorHAnsi"/>
        </w:rPr>
        <w:t xml:space="preserve">, ο οποίος περιέχει τα τεχνικά στοιχεία της προσφοράς, κατά τα οριζόμενα στο άρθρο 12 της παρούσας διακήρυξης.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 </w:t>
      </w:r>
    </w:p>
    <w:p w:rsidR="007862D8" w:rsidRDefault="007862D8" w:rsidP="007862D8">
      <w:pPr>
        <w:spacing w:after="0" w:line="240" w:lineRule="auto"/>
        <w:jc w:val="both"/>
        <w:rPr>
          <w:rFonts w:asciiTheme="minorHAnsi" w:hAnsiTheme="minorHAnsi"/>
        </w:rPr>
      </w:pPr>
      <w:r w:rsidRPr="0082328F">
        <w:rPr>
          <w:rFonts w:asciiTheme="minorHAnsi" w:hAnsiTheme="minorHAnsi"/>
        </w:rPr>
        <w:t xml:space="preserve">γ) Ξεχωριστό σφραγισμένο φάκελο, με την ένδειξη </w:t>
      </w:r>
      <w:r w:rsidRPr="0082328F">
        <w:rPr>
          <w:rFonts w:asciiTheme="minorHAnsi" w:hAnsiTheme="minorHAnsi"/>
          <w:u w:val="single"/>
        </w:rPr>
        <w:t>«Οικονομική Προσφορά»</w:t>
      </w:r>
      <w:r w:rsidRPr="0082328F">
        <w:rPr>
          <w:rFonts w:asciiTheme="minorHAnsi" w:hAnsiTheme="minorHAnsi"/>
        </w:rPr>
        <w:t>, ο οποίος περιέχει τα οικονομικά στοιχεία της προσφοράς, κατά τα οριζόμενα στο άρθρο 12 της παρούσας διακήρυξης.</w:t>
      </w:r>
    </w:p>
    <w:p w:rsidR="007862D8" w:rsidRPr="0082328F" w:rsidRDefault="00E22E39" w:rsidP="00E22E39">
      <w:pPr>
        <w:tabs>
          <w:tab w:val="left" w:pos="3828"/>
        </w:tabs>
        <w:spacing w:after="0" w:line="240" w:lineRule="auto"/>
        <w:jc w:val="both"/>
        <w:rPr>
          <w:rFonts w:asciiTheme="minorHAnsi" w:hAnsiTheme="minorHAnsi"/>
        </w:rPr>
      </w:pPr>
      <w:r w:rsidRPr="00DD6406">
        <w:rPr>
          <w:rFonts w:asciiTheme="minorHAnsi" w:hAnsiTheme="minorHAnsi"/>
          <w:u w:val="single"/>
        </w:rPr>
        <w:t xml:space="preserve">Επισημαίνεται ότι θα υποβληθεί </w:t>
      </w:r>
      <w:r w:rsidRPr="00DD6406">
        <w:rPr>
          <w:rFonts w:asciiTheme="minorHAnsi" w:hAnsiTheme="minorHAnsi"/>
          <w:b/>
          <w:u w:val="single"/>
        </w:rPr>
        <w:t>ξεχωριστός</w:t>
      </w:r>
      <w:r w:rsidRPr="00DD6406">
        <w:rPr>
          <w:rFonts w:asciiTheme="minorHAnsi" w:hAnsiTheme="minorHAnsi"/>
          <w:u w:val="single"/>
        </w:rPr>
        <w:t xml:space="preserve"> σφραγισμένος </w:t>
      </w:r>
      <w:proofErr w:type="spellStart"/>
      <w:r w:rsidRPr="00DD6406">
        <w:rPr>
          <w:rFonts w:asciiTheme="minorHAnsi" w:hAnsiTheme="minorHAnsi"/>
          <w:u w:val="single"/>
        </w:rPr>
        <w:t>υποφάκελος</w:t>
      </w:r>
      <w:proofErr w:type="spellEnd"/>
      <w:r w:rsidRPr="00DD6406">
        <w:rPr>
          <w:rFonts w:asciiTheme="minorHAnsi" w:hAnsiTheme="minorHAnsi"/>
          <w:u w:val="single"/>
        </w:rPr>
        <w:t xml:space="preserve"> οικονομικής προσφοράς </w:t>
      </w:r>
      <w:r w:rsidRPr="00DD6406">
        <w:rPr>
          <w:rFonts w:asciiTheme="minorHAnsi" w:hAnsiTheme="minorHAnsi"/>
          <w:b/>
          <w:u w:val="single"/>
        </w:rPr>
        <w:t>για κάθε προσφερόμενη Ομάδα</w:t>
      </w:r>
      <w:r w:rsidRPr="00DD6406">
        <w:rPr>
          <w:rFonts w:asciiTheme="minorHAnsi" w:hAnsiTheme="minorHAnsi"/>
        </w:rPr>
        <w:t>.</w:t>
      </w:r>
    </w:p>
    <w:p w:rsidR="007862D8" w:rsidRDefault="007862D8" w:rsidP="007862D8">
      <w:pPr>
        <w:spacing w:after="0" w:line="240" w:lineRule="auto"/>
        <w:jc w:val="both"/>
        <w:rPr>
          <w:rFonts w:asciiTheme="minorHAnsi" w:hAnsiTheme="minorHAnsi"/>
          <w:b/>
        </w:rPr>
      </w:pPr>
      <w:r w:rsidRPr="0082328F">
        <w:rPr>
          <w:rFonts w:asciiTheme="minorHAnsi" w:hAnsiTheme="minorHAnsi"/>
          <w:b/>
        </w:rPr>
        <w:t>Οι ως άνω ξεχωριστοί σφραγισμένοι φάκελοι φέρουν επίσης τις ενδείξεις του κυρίως φακέλου της παρ. 7.1 του παρόντος άρθρου.</w:t>
      </w:r>
    </w:p>
    <w:p w:rsidR="008E52A3" w:rsidRPr="008E52A3" w:rsidRDefault="008E52A3" w:rsidP="007862D8">
      <w:pPr>
        <w:spacing w:after="0" w:line="240" w:lineRule="auto"/>
        <w:jc w:val="both"/>
        <w:rPr>
          <w:rFonts w:asciiTheme="minorHAnsi" w:hAnsiTheme="minorHAnsi"/>
          <w:b/>
        </w:rPr>
      </w:pPr>
    </w:p>
    <w:p w:rsidR="00D4324B" w:rsidRPr="00DD6406" w:rsidRDefault="00D4324B" w:rsidP="00D4324B">
      <w:pPr>
        <w:spacing w:after="0" w:line="240" w:lineRule="auto"/>
        <w:jc w:val="both"/>
        <w:rPr>
          <w:rFonts w:asciiTheme="minorHAnsi" w:hAnsiTheme="minorHAnsi"/>
        </w:rPr>
      </w:pPr>
      <w:r w:rsidRPr="00DD6406">
        <w:rPr>
          <w:rFonts w:asciiTheme="minorHAnsi" w:hAnsiTheme="minorHAnsi"/>
          <w:b/>
        </w:rPr>
        <w:t>7.3</w:t>
      </w:r>
      <w:r w:rsidRPr="00DD6406">
        <w:rPr>
          <w:rFonts w:asciiTheme="minorHAnsi" w:hAnsiTheme="minorHAnsi"/>
        </w:rPr>
        <w:t xml:space="preserve"> Όσοι επιθυμούν να λάβουν μέρος στη διαδικασία σύναψης της παρούσας δημόσιας σύμβασης προμήθειας, πρέπει να υποβάλλουν προσφορά </w:t>
      </w:r>
      <w:r w:rsidRPr="00DD6406">
        <w:rPr>
          <w:rFonts w:asciiTheme="minorHAnsi" w:hAnsiTheme="minorHAnsi"/>
          <w:u w:val="single"/>
        </w:rPr>
        <w:t xml:space="preserve">είτε με κατάθεσή της ενώπιον της αρμόδιας Επιτροπής </w:t>
      </w:r>
      <w:r w:rsidRPr="00DD6406">
        <w:rPr>
          <w:rFonts w:asciiTheme="minorHAnsi" w:hAnsiTheme="minorHAnsi"/>
          <w:u w:val="single"/>
        </w:rPr>
        <w:lastRenderedPageBreak/>
        <w:t>Διαγωνισμού την ημέρα και την ώρα</w:t>
      </w:r>
      <w:r w:rsidRPr="00DD6406">
        <w:rPr>
          <w:rFonts w:asciiTheme="minorHAnsi" w:hAnsiTheme="minorHAnsi"/>
        </w:rPr>
        <w:t xml:space="preserve"> που αναφέρεται στο άρθρο 4 της παρούσας (10:00πμ-10:30πμ) είτε </w:t>
      </w:r>
      <w:r w:rsidRPr="00DD6406">
        <w:rPr>
          <w:rFonts w:asciiTheme="minorHAnsi" w:hAnsiTheme="minorHAnsi"/>
          <w:u w:val="single"/>
        </w:rPr>
        <w:t>με αποστολή της</w:t>
      </w:r>
      <w:r w:rsidRPr="00DD6406">
        <w:rPr>
          <w:rFonts w:asciiTheme="minorHAnsi" w:hAnsiTheme="minorHAnsi"/>
        </w:rPr>
        <w:t xml:space="preserve"> (ταχυδρομική ή άλλη) στο γραφείο Πρωτοκόλλου του Δήμου (Απ. </w:t>
      </w:r>
      <w:proofErr w:type="spellStart"/>
      <w:r w:rsidRPr="00DD6406">
        <w:rPr>
          <w:rFonts w:asciiTheme="minorHAnsi" w:hAnsiTheme="minorHAnsi"/>
        </w:rPr>
        <w:t>Σαμανίδη</w:t>
      </w:r>
      <w:proofErr w:type="spellEnd"/>
      <w:r w:rsidRPr="00DD6406">
        <w:rPr>
          <w:rFonts w:asciiTheme="minorHAnsi" w:hAnsiTheme="minorHAnsi"/>
        </w:rPr>
        <w:t xml:space="preserve"> 21-Πανόραμα ΤΚ 55236) </w:t>
      </w:r>
      <w:r w:rsidRPr="00DD6406">
        <w:rPr>
          <w:rFonts w:asciiTheme="minorHAnsi" w:hAnsiTheme="minorHAnsi"/>
          <w:u w:val="single"/>
        </w:rPr>
        <w:t>πριν από την καταληκτική ημερομηνία υποβολής των προσφορών</w:t>
      </w:r>
      <w:r w:rsidRPr="00DD6406">
        <w:rPr>
          <w:rFonts w:asciiTheme="minorHAnsi" w:hAnsiTheme="minorHAnsi"/>
        </w:rPr>
        <w:t xml:space="preserve"> (προηγούμενη ημέρα διενέργειας του διαγωνισμού).</w:t>
      </w:r>
    </w:p>
    <w:p w:rsidR="00D4324B" w:rsidRDefault="00D4324B" w:rsidP="00D4324B">
      <w:pPr>
        <w:spacing w:after="0" w:line="240" w:lineRule="auto"/>
        <w:jc w:val="both"/>
        <w:rPr>
          <w:rFonts w:asciiTheme="minorHAnsi" w:hAnsiTheme="minorHAnsi"/>
        </w:rPr>
      </w:pPr>
    </w:p>
    <w:p w:rsidR="00D4324B" w:rsidRPr="00DD6406" w:rsidRDefault="00D4324B" w:rsidP="00D4324B">
      <w:pPr>
        <w:spacing w:after="0" w:line="240" w:lineRule="auto"/>
        <w:jc w:val="both"/>
        <w:rPr>
          <w:rFonts w:asciiTheme="minorHAnsi" w:hAnsiTheme="minorHAnsi"/>
        </w:rPr>
      </w:pPr>
      <w:r w:rsidRPr="00DD6406">
        <w:rPr>
          <w:rFonts w:asciiTheme="minorHAnsi" w:hAnsiTheme="minorHAnsi"/>
          <w:b/>
        </w:rPr>
        <w:t>7.4</w:t>
      </w:r>
      <w:r w:rsidRPr="00DD6406">
        <w:rPr>
          <w:rFonts w:asciiTheme="minorHAnsi" w:hAnsiTheme="minorHAnsi"/>
        </w:rPr>
        <w:t xml:space="preserve"> Προσφορές που περιέρχονται στην αναθέτουσα αρχή με οποιονδήποτε τρόπο πριν από την καταληκτική ημερομηνία υποβολής των προσφορών, δεν αποσφραγίζονται, αλλά παραδίδονται στην αρμόδια Επιτροπή Διαγωνισμού προ της εκπνοής της προθεσμίας που καθορίζεται στο άρθρο 4 της παρούσας για την αποσφράγιση.</w:t>
      </w:r>
    </w:p>
    <w:p w:rsidR="00D4324B" w:rsidRPr="00DD6406" w:rsidRDefault="00D4324B" w:rsidP="00D4324B">
      <w:pPr>
        <w:spacing w:after="0" w:line="240" w:lineRule="auto"/>
        <w:jc w:val="both"/>
        <w:rPr>
          <w:rFonts w:asciiTheme="minorHAnsi" w:hAnsiTheme="minorHAnsi"/>
        </w:rPr>
      </w:pPr>
    </w:p>
    <w:p w:rsidR="00D4324B" w:rsidRPr="00DD6406" w:rsidRDefault="00D4324B" w:rsidP="00D4324B">
      <w:pPr>
        <w:spacing w:after="0" w:line="240" w:lineRule="auto"/>
        <w:jc w:val="both"/>
        <w:rPr>
          <w:rFonts w:asciiTheme="minorHAnsi" w:hAnsiTheme="minorHAnsi"/>
        </w:rPr>
      </w:pPr>
      <w:r w:rsidRPr="00DD6406">
        <w:rPr>
          <w:rFonts w:asciiTheme="minorHAnsi" w:hAnsiTheme="minorHAnsi"/>
          <w:b/>
        </w:rPr>
        <w:t>7.5</w:t>
      </w:r>
      <w:r w:rsidRPr="00DD6406">
        <w:rPr>
          <w:rFonts w:asciiTheme="minorHAnsi" w:hAnsiTheme="minorHAnsi"/>
        </w:rPr>
        <w:t xml:space="preserve"> Η έναρξη υποβολής των προσφορών που κατατίθενται κατά την καταληκτική ημερομηνία στην αρμόδια Επιτροπή Διαγωνισμού, κηρύσσεται από τον πρόεδρο αυτής,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αρμόδιας Επιτροπής Διαγωνισμού, με προειδοποίηση ολίγων λεπτών της ώρας και μετά την κήρυξη της λήξης δεν γίνεται δεκτή άλλη προσφορά.</w:t>
      </w:r>
    </w:p>
    <w:p w:rsidR="00D4324B" w:rsidRPr="00DD6406" w:rsidRDefault="00D4324B" w:rsidP="00D4324B">
      <w:pPr>
        <w:spacing w:after="0" w:line="240" w:lineRule="auto"/>
        <w:jc w:val="both"/>
        <w:rPr>
          <w:rFonts w:asciiTheme="minorHAnsi" w:hAnsiTheme="minorHAnsi"/>
          <w:b/>
        </w:rPr>
      </w:pPr>
    </w:p>
    <w:p w:rsidR="00D4324B" w:rsidRPr="00DD6406" w:rsidRDefault="00D4324B" w:rsidP="00D4324B">
      <w:pPr>
        <w:spacing w:after="0" w:line="240" w:lineRule="auto"/>
        <w:jc w:val="both"/>
        <w:rPr>
          <w:rFonts w:asciiTheme="minorHAnsi" w:hAnsiTheme="minorHAnsi"/>
        </w:rPr>
      </w:pPr>
      <w:r w:rsidRPr="00DD6406">
        <w:rPr>
          <w:rFonts w:asciiTheme="minorHAnsi" w:hAnsiTheme="minorHAnsi"/>
          <w:b/>
        </w:rPr>
        <w:t>7.6</w:t>
      </w:r>
      <w:r w:rsidRPr="00DD6406">
        <w:rPr>
          <w:rFonts w:asciiTheme="minorHAnsi" w:hAnsiTheme="minorHAnsi"/>
        </w:rPr>
        <w:t xml:space="preserve">  Προσφορές που υποβάλλονται εκπρόθεσμα, επιστρέφονται χωρίς να αποσφραγισθούν. </w:t>
      </w:r>
    </w:p>
    <w:p w:rsidR="00D4324B" w:rsidRPr="00DD6406" w:rsidRDefault="00D4324B" w:rsidP="00D4324B">
      <w:pPr>
        <w:spacing w:after="0" w:line="240" w:lineRule="auto"/>
        <w:jc w:val="both"/>
        <w:rPr>
          <w:rFonts w:asciiTheme="minorHAnsi" w:hAnsiTheme="minorHAnsi"/>
          <w:highlight w:val="yellow"/>
        </w:rPr>
      </w:pPr>
    </w:p>
    <w:p w:rsidR="00D4324B" w:rsidRPr="00DD6406" w:rsidRDefault="00D4324B" w:rsidP="00D4324B">
      <w:pPr>
        <w:spacing w:after="0" w:line="240" w:lineRule="auto"/>
        <w:jc w:val="both"/>
        <w:rPr>
          <w:rFonts w:asciiTheme="minorHAnsi" w:hAnsiTheme="minorHAnsi"/>
        </w:rPr>
      </w:pPr>
      <w:r w:rsidRPr="00DD6406">
        <w:rPr>
          <w:rFonts w:asciiTheme="minorHAnsi" w:hAnsiTheme="minorHAnsi"/>
          <w:b/>
        </w:rPr>
        <w:t>7.7</w:t>
      </w:r>
      <w:r w:rsidRPr="00DD6406">
        <w:rPr>
          <w:rFonts w:asciiTheme="minorHAnsi" w:hAnsiTheme="minorHAnsi"/>
        </w:rPr>
        <w:t xml:space="preserve"> Οι προσφορές υπογράφονται και μονογράφονται ανά φύλλο από τον οικονομικό φορέα ή, σε περίπτωση νομικών προσώπων, από τον νόμιμο εκπρόσωπο αυτών.</w:t>
      </w:r>
    </w:p>
    <w:p w:rsidR="00D4324B" w:rsidRPr="00DD6406" w:rsidRDefault="00D4324B" w:rsidP="00D4324B">
      <w:pPr>
        <w:spacing w:after="0" w:line="240" w:lineRule="auto"/>
        <w:jc w:val="both"/>
        <w:rPr>
          <w:rFonts w:asciiTheme="minorHAnsi" w:hAnsiTheme="minorHAnsi"/>
          <w:b/>
        </w:rPr>
      </w:pPr>
    </w:p>
    <w:p w:rsidR="00D4324B" w:rsidRDefault="00D4324B" w:rsidP="00D4324B">
      <w:pPr>
        <w:spacing w:after="0" w:line="240" w:lineRule="auto"/>
        <w:jc w:val="both"/>
        <w:rPr>
          <w:rFonts w:asciiTheme="minorHAnsi" w:hAnsiTheme="minorHAnsi"/>
        </w:rPr>
      </w:pPr>
      <w:r w:rsidRPr="00DD6406">
        <w:rPr>
          <w:rFonts w:asciiTheme="minorHAnsi" w:hAnsiTheme="minorHAnsi"/>
          <w:b/>
        </w:rPr>
        <w:t>7.8</w:t>
      </w:r>
      <w:r w:rsidRPr="00DD6406">
        <w:rPr>
          <w:rFonts w:asciiTheme="minorHAnsi" w:hAnsiTheme="minorHAnsi"/>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w:t>
      </w:r>
      <w:r w:rsidRPr="00DD6406">
        <w:rPr>
          <w:rFonts w:asciiTheme="minorHAnsi" w:hAnsiTheme="minorHAnsi" w:cs="Arial"/>
        </w:rPr>
        <w:t>εξουσιοδοτημένο με συμβολαιογραφική πράξη</w:t>
      </w:r>
      <w:r w:rsidRPr="00DD6406">
        <w:rPr>
          <w:rFonts w:asciiTheme="minorHAnsi" w:hAnsiTheme="minorHAnsi"/>
        </w:rPr>
        <w:t>. Στην προσφορά απαραιτήτως πρέπει να προσδιορίζεται η έκταση και το είδος της συμμετοχής (συμπεριλαμβανομένης της κατανομής αμοιβής μεταξύ τους) του κάθε μέλους της ένωσης,</w:t>
      </w:r>
      <w:r w:rsidRPr="00DD6406">
        <w:rPr>
          <w:rFonts w:asciiTheme="minorHAnsi" w:hAnsiTheme="minorHAnsi" w:cs="Arial"/>
        </w:rPr>
        <w:t xml:space="preserve"> εκφρασμένο σε ποσοστό, </w:t>
      </w:r>
      <w:r w:rsidRPr="00DD6406">
        <w:rPr>
          <w:rFonts w:asciiTheme="minorHAnsi" w:hAnsiTheme="minorHAnsi"/>
        </w:rPr>
        <w:t>καθώς και ο εκπρόσωπος/συντονιστής αυτής.</w:t>
      </w:r>
    </w:p>
    <w:p w:rsidR="00C51116" w:rsidRDefault="00C51116" w:rsidP="00D4324B">
      <w:pPr>
        <w:spacing w:after="0" w:line="240" w:lineRule="auto"/>
        <w:jc w:val="both"/>
        <w:rPr>
          <w:rFonts w:asciiTheme="minorHAnsi" w:hAnsiTheme="minorHAnsi"/>
        </w:rPr>
      </w:pPr>
    </w:p>
    <w:p w:rsidR="00C51116" w:rsidRPr="00033905" w:rsidRDefault="00C51116" w:rsidP="00C51116">
      <w:pPr>
        <w:spacing w:after="0" w:line="240" w:lineRule="auto"/>
        <w:jc w:val="both"/>
        <w:rPr>
          <w:rFonts w:asciiTheme="minorHAnsi" w:eastAsia="Arial" w:hAnsiTheme="minorHAnsi" w:cs="Arial"/>
          <w:color w:val="000000"/>
          <w:lang w:eastAsia="en-US"/>
        </w:rPr>
      </w:pPr>
      <w:r w:rsidRPr="00C51116">
        <w:rPr>
          <w:rFonts w:asciiTheme="minorHAnsi" w:hAnsiTheme="minorHAnsi"/>
          <w:b/>
        </w:rPr>
        <w:t>7.9</w:t>
      </w:r>
      <w:r>
        <w:rPr>
          <w:rFonts w:asciiTheme="minorHAnsi" w:hAnsiTheme="minorHAnsi"/>
        </w:rPr>
        <w:t xml:space="preserve"> </w:t>
      </w:r>
      <w:r w:rsidRPr="00033905">
        <w:rPr>
          <w:rFonts w:asciiTheme="minorHAnsi" w:eastAsia="Arial" w:hAnsiTheme="minorHAnsi" w:cs="Arial"/>
          <w:color w:val="000000"/>
          <w:lang w:eastAsia="en-US"/>
        </w:rPr>
        <w:t xml:space="preserve">Οι υποψήφιοι προμηθευτές, θα καταθέσουν υποχρεωτικά, με ποινή αποκλεισμού, δείγματα των ζητούμενων ειδών που περιγράφονται στον ενδεικτικό προϋπολογισμό με την ειδική επισήμανση </w:t>
      </w:r>
      <w:r w:rsidRPr="00033905">
        <w:rPr>
          <w:rFonts w:asciiTheme="minorHAnsi" w:eastAsia="Arial" w:hAnsiTheme="minorHAnsi" w:cs="Arial"/>
          <w:i/>
          <w:color w:val="000000"/>
          <w:lang w:eastAsia="en-US"/>
        </w:rPr>
        <w:t>«ΜΕ ΔΕΙΓΜΑ»</w:t>
      </w:r>
      <w:r w:rsidRPr="00033905">
        <w:rPr>
          <w:rFonts w:asciiTheme="minorHAnsi" w:eastAsia="Arial" w:hAnsiTheme="minorHAnsi" w:cs="Arial"/>
          <w:color w:val="000000"/>
          <w:lang w:eastAsia="en-US"/>
        </w:rPr>
        <w:t xml:space="preserve"> και σύμφωνα με τις τεχνικές προδιαγραφές των υλικών των προμηθευόμενων ειδών, </w:t>
      </w:r>
      <w:r>
        <w:rPr>
          <w:rFonts w:asciiTheme="minorHAnsi" w:eastAsia="Arial" w:hAnsiTheme="minorHAnsi" w:cs="Arial"/>
          <w:color w:val="000000"/>
          <w:lang w:eastAsia="en-US"/>
        </w:rPr>
        <w:t>έως και δύο (</w:t>
      </w:r>
      <w:r w:rsidRPr="00033905">
        <w:rPr>
          <w:rFonts w:asciiTheme="minorHAnsi" w:eastAsia="Arial" w:hAnsiTheme="minorHAnsi" w:cs="Arial"/>
          <w:color w:val="000000"/>
          <w:lang w:eastAsia="en-US"/>
        </w:rPr>
        <w:t>2</w:t>
      </w:r>
      <w:r>
        <w:rPr>
          <w:rFonts w:asciiTheme="minorHAnsi" w:eastAsia="Arial" w:hAnsiTheme="minorHAnsi" w:cs="Arial"/>
          <w:color w:val="000000"/>
          <w:lang w:eastAsia="en-US"/>
        </w:rPr>
        <w:t>)</w:t>
      </w:r>
      <w:r w:rsidRPr="00033905">
        <w:rPr>
          <w:rFonts w:asciiTheme="minorHAnsi" w:eastAsia="Arial" w:hAnsiTheme="minorHAnsi" w:cs="Arial"/>
          <w:color w:val="000000"/>
          <w:lang w:eastAsia="en-US"/>
        </w:rPr>
        <w:t xml:space="preserve"> εργάσιμες ημέρες πριν την καταληκτική ημερομηνία υποβολής των προσφορών, στο πρωτόκολλο του Δήμου (</w:t>
      </w:r>
      <w:proofErr w:type="spellStart"/>
      <w:r w:rsidRPr="00033905">
        <w:rPr>
          <w:rFonts w:asciiTheme="minorHAnsi" w:eastAsia="Arial" w:hAnsiTheme="minorHAnsi" w:cs="Arial"/>
          <w:color w:val="000000"/>
          <w:lang w:eastAsia="en-US"/>
        </w:rPr>
        <w:t>Αποστ</w:t>
      </w:r>
      <w:proofErr w:type="spellEnd"/>
      <w:r w:rsidRPr="00033905">
        <w:rPr>
          <w:rFonts w:asciiTheme="minorHAnsi" w:eastAsia="Arial" w:hAnsiTheme="minorHAnsi" w:cs="Arial"/>
          <w:color w:val="000000"/>
          <w:lang w:eastAsia="en-US"/>
        </w:rPr>
        <w:t xml:space="preserve">. </w:t>
      </w:r>
      <w:proofErr w:type="spellStart"/>
      <w:r w:rsidRPr="00033905">
        <w:rPr>
          <w:rFonts w:asciiTheme="minorHAnsi" w:eastAsia="Arial" w:hAnsiTheme="minorHAnsi" w:cs="Arial"/>
          <w:color w:val="000000"/>
          <w:lang w:eastAsia="en-US"/>
        </w:rPr>
        <w:t>Σαμανίδη</w:t>
      </w:r>
      <w:proofErr w:type="spellEnd"/>
      <w:r w:rsidRPr="00033905">
        <w:rPr>
          <w:rFonts w:asciiTheme="minorHAnsi" w:eastAsia="Arial" w:hAnsiTheme="minorHAnsi" w:cs="Arial"/>
          <w:color w:val="000000"/>
          <w:lang w:eastAsia="en-US"/>
        </w:rPr>
        <w:t xml:space="preserve"> 21, ΤΚ 55236, Πανόραμα). Θα είναι τοποθετημένα σε συσκευασία σφραγισμένη με ευκρινώς αναφερόμενα τα στοιχεία του διαγωνιζομένου.</w:t>
      </w:r>
    </w:p>
    <w:p w:rsidR="00C51116" w:rsidRPr="00DD6406" w:rsidRDefault="00C51116" w:rsidP="00C51116">
      <w:pPr>
        <w:spacing w:after="0" w:line="240" w:lineRule="auto"/>
        <w:jc w:val="both"/>
        <w:rPr>
          <w:rFonts w:asciiTheme="minorHAnsi" w:hAnsiTheme="minorHAnsi"/>
        </w:rPr>
      </w:pPr>
      <w:r w:rsidRPr="00033905">
        <w:rPr>
          <w:rFonts w:asciiTheme="minorHAnsi" w:eastAsia="Arial" w:hAnsiTheme="minorHAnsi" w:cs="Arial"/>
          <w:color w:val="000000"/>
          <w:lang w:eastAsia="en-US"/>
        </w:rPr>
        <w:t>Η αξία των δειγμάτων που κατατίθενται υπόψη της επιτροπής αξιολόγησης του διαγωνισμού βαρύνει τους συμμετέχοντες και δεν καταβάλλεται. Αντίγραφο δελτίου αποστολής</w:t>
      </w:r>
      <w:r>
        <w:rPr>
          <w:rFonts w:asciiTheme="minorHAnsi" w:eastAsia="Arial" w:hAnsiTheme="minorHAnsi" w:cs="Arial"/>
          <w:color w:val="000000"/>
          <w:lang w:eastAsia="en-US"/>
        </w:rPr>
        <w:t xml:space="preserve"> ή κ</w:t>
      </w:r>
      <w:r w:rsidRPr="00E77B9A">
        <w:rPr>
          <w:rFonts w:asciiTheme="minorHAnsi" w:eastAsia="Arial" w:hAnsiTheme="minorHAnsi" w:cs="Arial"/>
          <w:color w:val="000000"/>
          <w:lang w:eastAsia="en-US"/>
        </w:rPr>
        <w:t>ατάσταση αποστολής δειγμάτων</w:t>
      </w:r>
      <w:r w:rsidRPr="00033905">
        <w:rPr>
          <w:rFonts w:asciiTheme="minorHAnsi" w:eastAsia="Arial" w:hAnsiTheme="minorHAnsi" w:cs="Arial"/>
          <w:color w:val="000000"/>
          <w:lang w:eastAsia="en-US"/>
        </w:rPr>
        <w:t xml:space="preserve"> των κατατεθειμένων δειγμάτων προς το Δήμο, καθώς και αριθμός Πρωτοκόλλου κατάθεσης αυτών, πρέπει επί ποινή αποκλεισμού να υποβληθεί με την τεχνική προσφορά. Η επιστροφή των δειγμάτων γίνεται σύμφωνα με τις διατάξεις του άρθρου 214 του Ν.4412/16</w:t>
      </w:r>
    </w:p>
    <w:p w:rsidR="00D4324B" w:rsidRPr="00DD6406" w:rsidRDefault="00D4324B" w:rsidP="00D4324B">
      <w:pPr>
        <w:autoSpaceDE w:val="0"/>
        <w:autoSpaceDN w:val="0"/>
        <w:adjustRightInd w:val="0"/>
        <w:spacing w:after="0" w:line="240" w:lineRule="auto"/>
        <w:jc w:val="both"/>
        <w:rPr>
          <w:rFonts w:asciiTheme="minorHAnsi" w:hAnsiTheme="minorHAnsi" w:cs="Arial"/>
        </w:rPr>
      </w:pPr>
    </w:p>
    <w:p w:rsidR="007862D8" w:rsidRDefault="007862D8" w:rsidP="007862D8">
      <w:pPr>
        <w:spacing w:after="0" w:line="240" w:lineRule="auto"/>
        <w:jc w:val="both"/>
        <w:rPr>
          <w:rFonts w:asciiTheme="minorHAnsi" w:hAnsiTheme="minorHAnsi" w:cs="Arial"/>
          <w:b/>
          <w:u w:val="single"/>
        </w:rPr>
      </w:pPr>
    </w:p>
    <w:p w:rsidR="007862D8" w:rsidRDefault="007862D8" w:rsidP="007862D8">
      <w:pPr>
        <w:spacing w:after="0" w:line="240" w:lineRule="auto"/>
        <w:jc w:val="both"/>
        <w:rPr>
          <w:rFonts w:asciiTheme="minorHAnsi" w:hAnsiTheme="minorHAnsi" w:cs="Arial"/>
          <w:b/>
          <w:u w:val="single"/>
        </w:rPr>
      </w:pPr>
      <w:r w:rsidRPr="004B44E2">
        <w:rPr>
          <w:rFonts w:asciiTheme="minorHAnsi" w:hAnsiTheme="minorHAnsi" w:cs="Arial"/>
          <w:b/>
          <w:u w:val="single"/>
        </w:rPr>
        <w:t xml:space="preserve">Άρθρο 8: Γλώσσα </w:t>
      </w:r>
    </w:p>
    <w:p w:rsidR="004B44E2" w:rsidRPr="004B44E2" w:rsidRDefault="004B44E2" w:rsidP="007862D8">
      <w:pPr>
        <w:spacing w:after="0" w:line="240" w:lineRule="auto"/>
        <w:jc w:val="both"/>
        <w:rPr>
          <w:rFonts w:asciiTheme="minorHAnsi" w:hAnsiTheme="minorHAnsi" w:cs="Arial"/>
          <w:b/>
          <w:u w:val="single"/>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Τα έγγραφα της σύμβασης έχουν συνταχθεί στην ελληνική γλώσσα.</w:t>
      </w:r>
    </w:p>
    <w:p w:rsidR="004B44E2" w:rsidRPr="00DD6406" w:rsidRDefault="004B44E2" w:rsidP="004B44E2">
      <w:pPr>
        <w:spacing w:after="0" w:line="240" w:lineRule="auto"/>
        <w:jc w:val="both"/>
        <w:rPr>
          <w:rFonts w:asciiTheme="minorHAnsi" w:hAnsiTheme="minorHAnsi"/>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u w:val="single"/>
        </w:rPr>
        <w:t>Οι προσφορές και όλα τα περιλαμβανόμενα σε αυτές στοιχεία</w:t>
      </w:r>
      <w:r w:rsidRPr="00DD6406">
        <w:rPr>
          <w:rFonts w:asciiTheme="minorHAnsi" w:hAnsiTheme="minorHAnsi"/>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w:t>
      </w:r>
      <w:r w:rsidRPr="00DD6406">
        <w:rPr>
          <w:rFonts w:asciiTheme="minorHAnsi" w:hAnsiTheme="minorHAnsi"/>
        </w:rPr>
        <w:lastRenderedPageBreak/>
        <w:t>επικυρωμένο έγγραφο από το αρμόδιο Προξενείο της χώρας του προσφέροντος, είτε από το πρωτότυπο έγγραφο με την σφραγίδα ‘’</w:t>
      </w:r>
      <w:proofErr w:type="spellStart"/>
      <w:r w:rsidRPr="00DD6406">
        <w:rPr>
          <w:rFonts w:asciiTheme="minorHAnsi" w:hAnsiTheme="minorHAnsi"/>
          <w:lang w:val="en-US"/>
        </w:rPr>
        <w:t>Apostile</w:t>
      </w:r>
      <w:proofErr w:type="spellEnd"/>
      <w:r w:rsidRPr="00DD6406">
        <w:rPr>
          <w:rFonts w:asciiTheme="minorHAnsi" w:hAnsiTheme="minorHAnsi"/>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4B44E2" w:rsidRDefault="004B44E2" w:rsidP="004B44E2">
      <w:pPr>
        <w:spacing w:after="0" w:line="240" w:lineRule="auto"/>
        <w:jc w:val="both"/>
        <w:rPr>
          <w:rFonts w:asciiTheme="minorHAnsi" w:hAnsiTheme="minorHAnsi"/>
          <w:u w:val="single"/>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u w:val="single"/>
        </w:rPr>
        <w:t>Τα αποδεικτικά έγγραφα</w:t>
      </w:r>
      <w:r w:rsidRPr="00DD6406">
        <w:rPr>
          <w:rFonts w:asciiTheme="minorHAnsi" w:hAnsiTheme="minorHAnsi"/>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DD6406">
        <w:rPr>
          <w:rFonts w:asciiTheme="minorHAnsi" w:hAnsiTheme="minorHAnsi"/>
          <w:lang w:val="en-US"/>
        </w:rPr>
        <w:t>Apostile</w:t>
      </w:r>
      <w:proofErr w:type="spellEnd"/>
      <w:r w:rsidRPr="00DD6406">
        <w:rPr>
          <w:rFonts w:asciiTheme="minorHAnsi" w:hAnsiTheme="minorHAnsi"/>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4B44E2" w:rsidRPr="00DD6406" w:rsidRDefault="004B44E2" w:rsidP="004B44E2">
      <w:pPr>
        <w:spacing w:after="0" w:line="240" w:lineRule="auto"/>
        <w:jc w:val="both"/>
        <w:rPr>
          <w:rFonts w:asciiTheme="minorHAnsi" w:hAnsiTheme="minorHAnsi"/>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Τυχόν τεχνικά φυλλάδια (</w:t>
      </w:r>
      <w:r w:rsidRPr="00DD6406">
        <w:rPr>
          <w:rFonts w:asciiTheme="minorHAnsi" w:hAnsiTheme="minorHAnsi"/>
          <w:lang w:val="en-US"/>
        </w:rPr>
        <w:t>prospectus</w:t>
      </w:r>
      <w:r w:rsidRPr="00DD6406">
        <w:rPr>
          <w:rFonts w:asciiTheme="minorHAnsi" w:hAnsiTheme="minorHAnsi"/>
        </w:rPr>
        <w:t>) μπορούν να υποβάλλονται στην αγγλική γλώσσα, χωρίς να συνοδεύονται από μετάφραση στην ελληνική.</w:t>
      </w:r>
    </w:p>
    <w:p w:rsidR="004B44E2" w:rsidRPr="00DD6406" w:rsidRDefault="004B44E2" w:rsidP="004B44E2">
      <w:pPr>
        <w:spacing w:after="0" w:line="240" w:lineRule="auto"/>
        <w:jc w:val="both"/>
        <w:rPr>
          <w:rFonts w:asciiTheme="minorHAnsi" w:hAnsiTheme="minorHAnsi"/>
        </w:rPr>
      </w:pPr>
    </w:p>
    <w:p w:rsidR="004B44E2" w:rsidRPr="00DD6406" w:rsidRDefault="004B44E2" w:rsidP="004B44E2">
      <w:pPr>
        <w:spacing w:after="0" w:line="240" w:lineRule="auto"/>
        <w:jc w:val="both"/>
        <w:rPr>
          <w:rFonts w:asciiTheme="minorHAnsi" w:hAnsiTheme="minorHAnsi" w:cs="Arial"/>
        </w:rPr>
      </w:pPr>
      <w:r w:rsidRPr="00DD6406">
        <w:rPr>
          <w:rFonts w:asciiTheme="minorHAnsi" w:hAnsiTheme="minorHAnsi" w:cs="Arial"/>
        </w:rPr>
        <w:t>Τυχόν ενστάσεις υποβάλλονται στην ελληνική γλώσσα.</w:t>
      </w:r>
    </w:p>
    <w:p w:rsidR="004B44E2" w:rsidRPr="00DD6406" w:rsidRDefault="004B44E2" w:rsidP="004B44E2">
      <w:pPr>
        <w:spacing w:after="0" w:line="240" w:lineRule="auto"/>
        <w:jc w:val="both"/>
        <w:rPr>
          <w:rFonts w:asciiTheme="minorHAnsi" w:hAnsiTheme="minorHAnsi"/>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Κάθε μορφής επικοινωνία με την αναθέτουσα αρχή, καθώς και μεταξύ αυτής και του αναδόχου, θα γίνονται υποχρεωτικά στην ελληνική γλώσσα.</w:t>
      </w:r>
    </w:p>
    <w:p w:rsidR="007862D8" w:rsidRDefault="007862D8" w:rsidP="007862D8">
      <w:pPr>
        <w:spacing w:after="0" w:line="240" w:lineRule="auto"/>
        <w:jc w:val="both"/>
        <w:rPr>
          <w:rFonts w:asciiTheme="minorHAnsi" w:hAnsiTheme="minorHAnsi"/>
          <w:color w:val="000000"/>
        </w:rPr>
      </w:pPr>
    </w:p>
    <w:p w:rsidR="007862D8" w:rsidRPr="00656A81" w:rsidRDefault="007862D8" w:rsidP="007862D8">
      <w:pPr>
        <w:spacing w:after="0" w:line="240" w:lineRule="auto"/>
        <w:jc w:val="both"/>
        <w:rPr>
          <w:rFonts w:asciiTheme="minorHAnsi" w:hAnsiTheme="minorHAnsi" w:cs="Arial"/>
          <w:b/>
          <w:u w:val="single"/>
        </w:rPr>
      </w:pPr>
      <w:r w:rsidRPr="00656A81">
        <w:rPr>
          <w:rFonts w:asciiTheme="minorHAnsi" w:hAnsiTheme="minorHAnsi" w:cs="Arial"/>
          <w:b/>
          <w:u w:val="single"/>
        </w:rPr>
        <w:t xml:space="preserve">Άρθρο 9: Δικαιούμενοι συμμετοχής στον διαγωνισμό </w:t>
      </w:r>
    </w:p>
    <w:p w:rsidR="007862D8" w:rsidRPr="00656A81" w:rsidRDefault="007862D8" w:rsidP="007862D8">
      <w:pPr>
        <w:spacing w:after="0" w:line="240" w:lineRule="auto"/>
        <w:jc w:val="both"/>
        <w:rPr>
          <w:rFonts w:asciiTheme="minorHAnsi" w:hAnsiTheme="minorHAnsi" w:cs="Arial"/>
          <w:b/>
          <w:u w:val="single"/>
        </w:rPr>
      </w:pPr>
    </w:p>
    <w:p w:rsidR="007862D8" w:rsidRPr="00656A81" w:rsidRDefault="007862D8" w:rsidP="007862D8">
      <w:pPr>
        <w:tabs>
          <w:tab w:val="left" w:pos="8505"/>
        </w:tabs>
        <w:spacing w:after="0" w:line="240" w:lineRule="auto"/>
        <w:jc w:val="both"/>
        <w:rPr>
          <w:rFonts w:asciiTheme="minorHAnsi" w:hAnsiTheme="minorHAnsi" w:cs="Arial"/>
        </w:rPr>
      </w:pPr>
      <w:r w:rsidRPr="00656A81">
        <w:rPr>
          <w:rFonts w:asciiTheme="minorHAnsi" w:hAnsiTheme="minorHAnsi" w:cs="Arial"/>
          <w:b/>
        </w:rPr>
        <w:t>9.1</w:t>
      </w:r>
      <w:r w:rsidRPr="00656A81">
        <w:rPr>
          <w:rFonts w:asciiTheme="minorHAnsi" w:hAnsiTheme="minorHAnsi" w:cs="Arial"/>
        </w:rPr>
        <w:t xml:space="preserve"> </w:t>
      </w:r>
      <w:r w:rsidRPr="00656A81">
        <w:rPr>
          <w:rFonts w:asciiTheme="minorHAnsi" w:hAnsiTheme="minorHAnsi" w:cs="Arial"/>
          <w:b/>
          <w:i/>
          <w:u w:val="single"/>
        </w:rPr>
        <w:t>Δεκτοί στον</w:t>
      </w:r>
      <w:r w:rsidRPr="00656A81">
        <w:rPr>
          <w:rFonts w:asciiTheme="minorHAnsi" w:hAnsiTheme="minorHAnsi" w:cs="Arial"/>
          <w:b/>
          <w:i/>
          <w:spacing w:val="-4"/>
          <w:u w:val="single"/>
        </w:rPr>
        <w:t xml:space="preserve"> </w:t>
      </w:r>
      <w:r w:rsidRPr="00656A81">
        <w:rPr>
          <w:rFonts w:asciiTheme="minorHAnsi" w:hAnsiTheme="minorHAnsi" w:cs="Arial"/>
          <w:b/>
          <w:i/>
          <w:u w:val="single"/>
        </w:rPr>
        <w:t>διαγωνισμό</w:t>
      </w:r>
      <w:r w:rsidRPr="00656A81">
        <w:rPr>
          <w:rFonts w:asciiTheme="minorHAnsi" w:hAnsiTheme="minorHAnsi" w:cs="Arial"/>
          <w:b/>
          <w:i/>
          <w:spacing w:val="-17"/>
          <w:u w:val="single"/>
        </w:rPr>
        <w:t xml:space="preserve"> </w:t>
      </w:r>
      <w:r w:rsidRPr="00656A81">
        <w:rPr>
          <w:rFonts w:asciiTheme="minorHAnsi" w:hAnsiTheme="minorHAnsi" w:cs="Arial"/>
          <w:b/>
          <w:i/>
          <w:u w:val="single"/>
        </w:rPr>
        <w:t>γί</w:t>
      </w:r>
      <w:r w:rsidRPr="00656A81">
        <w:rPr>
          <w:rFonts w:asciiTheme="minorHAnsi" w:hAnsiTheme="minorHAnsi" w:cs="Arial"/>
          <w:b/>
          <w:i/>
          <w:spacing w:val="-1"/>
          <w:u w:val="single"/>
        </w:rPr>
        <w:t>ν</w:t>
      </w:r>
      <w:r w:rsidRPr="00656A81">
        <w:rPr>
          <w:rFonts w:asciiTheme="minorHAnsi" w:hAnsiTheme="minorHAnsi" w:cs="Arial"/>
          <w:b/>
          <w:i/>
          <w:u w:val="single"/>
        </w:rPr>
        <w:t>ο</w:t>
      </w:r>
      <w:r w:rsidRPr="00656A81">
        <w:rPr>
          <w:rFonts w:asciiTheme="minorHAnsi" w:hAnsiTheme="minorHAnsi" w:cs="Arial"/>
          <w:b/>
          <w:i/>
          <w:spacing w:val="-1"/>
          <w:u w:val="single"/>
        </w:rPr>
        <w:t>ν</w:t>
      </w:r>
      <w:r w:rsidRPr="00656A81">
        <w:rPr>
          <w:rFonts w:asciiTheme="minorHAnsi" w:hAnsiTheme="minorHAnsi" w:cs="Arial"/>
          <w:b/>
          <w:i/>
          <w:u w:val="single"/>
        </w:rPr>
        <w:t>τ</w:t>
      </w:r>
      <w:r w:rsidRPr="00656A81">
        <w:rPr>
          <w:rFonts w:asciiTheme="minorHAnsi" w:hAnsiTheme="minorHAnsi" w:cs="Arial"/>
          <w:b/>
          <w:i/>
          <w:spacing w:val="-1"/>
          <w:u w:val="single"/>
        </w:rPr>
        <w:t>α</w:t>
      </w:r>
      <w:r w:rsidRPr="00656A81">
        <w:rPr>
          <w:rFonts w:asciiTheme="minorHAnsi" w:hAnsiTheme="minorHAnsi" w:cs="Arial"/>
          <w:b/>
          <w:i/>
          <w:u w:val="single"/>
        </w:rPr>
        <w:t>ι</w:t>
      </w:r>
      <w:r w:rsidRPr="00656A81">
        <w:rPr>
          <w:rFonts w:asciiTheme="minorHAnsi" w:hAnsiTheme="minorHAnsi" w:cs="Arial"/>
          <w:b/>
          <w:i/>
        </w:rPr>
        <w:t>:</w:t>
      </w:r>
    </w:p>
    <w:p w:rsidR="007862D8" w:rsidRPr="00E87BFF" w:rsidRDefault="007862D8" w:rsidP="007862D8">
      <w:pPr>
        <w:tabs>
          <w:tab w:val="left" w:pos="8505"/>
        </w:tabs>
        <w:spacing w:after="0" w:line="240" w:lineRule="auto"/>
        <w:jc w:val="both"/>
        <w:rPr>
          <w:rFonts w:asciiTheme="minorHAnsi" w:hAnsiTheme="minorHAnsi" w:cs="Arial"/>
          <w:spacing w:val="1"/>
        </w:rPr>
      </w:pPr>
      <w:r w:rsidRPr="00656A81">
        <w:rPr>
          <w:rFonts w:asciiTheme="minorHAnsi" w:hAnsiTheme="minorHAnsi" w:cs="Arial"/>
        </w:rPr>
        <w:t>Ό</w:t>
      </w:r>
      <w:r w:rsidRPr="00656A81">
        <w:rPr>
          <w:rFonts w:asciiTheme="minorHAnsi" w:hAnsiTheme="minorHAnsi" w:cs="Arial"/>
          <w:spacing w:val="1"/>
        </w:rPr>
        <w:t>λ</w:t>
      </w:r>
      <w:r w:rsidRPr="00656A81">
        <w:rPr>
          <w:rFonts w:asciiTheme="minorHAnsi" w:hAnsiTheme="minorHAnsi" w:cs="Arial"/>
        </w:rPr>
        <w:t>α</w:t>
      </w:r>
      <w:r w:rsidRPr="00656A81">
        <w:rPr>
          <w:rFonts w:asciiTheme="minorHAnsi" w:hAnsiTheme="minorHAnsi" w:cs="Arial"/>
          <w:spacing w:val="-3"/>
        </w:rPr>
        <w:t xml:space="preserve"> </w:t>
      </w:r>
      <w:r w:rsidRPr="00656A81">
        <w:rPr>
          <w:rFonts w:asciiTheme="minorHAnsi" w:hAnsiTheme="minorHAnsi" w:cs="Arial"/>
        </w:rPr>
        <w:t>τα</w:t>
      </w:r>
      <w:r w:rsidRPr="00656A81">
        <w:rPr>
          <w:rFonts w:asciiTheme="minorHAnsi" w:hAnsiTheme="minorHAnsi" w:cs="Arial"/>
          <w:spacing w:val="-1"/>
        </w:rPr>
        <w:t xml:space="preserve"> </w:t>
      </w:r>
      <w:r w:rsidRPr="00656A81">
        <w:rPr>
          <w:rFonts w:asciiTheme="minorHAnsi" w:hAnsiTheme="minorHAnsi" w:cs="Arial"/>
          <w:spacing w:val="1"/>
          <w:u w:val="single"/>
        </w:rPr>
        <w:t>φυ</w:t>
      </w:r>
      <w:r w:rsidRPr="00656A81">
        <w:rPr>
          <w:rFonts w:asciiTheme="minorHAnsi" w:hAnsiTheme="minorHAnsi" w:cs="Arial"/>
          <w:u w:val="single"/>
        </w:rPr>
        <w:t>σι</w:t>
      </w:r>
      <w:r w:rsidRPr="00656A81">
        <w:rPr>
          <w:rFonts w:asciiTheme="minorHAnsi" w:hAnsiTheme="minorHAnsi" w:cs="Arial"/>
          <w:spacing w:val="-1"/>
          <w:u w:val="single"/>
        </w:rPr>
        <w:t>κ</w:t>
      </w:r>
      <w:r w:rsidRPr="00656A81">
        <w:rPr>
          <w:rFonts w:asciiTheme="minorHAnsi" w:hAnsiTheme="minorHAnsi" w:cs="Arial"/>
          <w:u w:val="single"/>
        </w:rPr>
        <w:t>ά</w:t>
      </w:r>
      <w:r w:rsidRPr="00656A81">
        <w:rPr>
          <w:rFonts w:asciiTheme="minorHAnsi" w:hAnsiTheme="minorHAnsi" w:cs="Arial"/>
          <w:spacing w:val="-3"/>
          <w:u w:val="single"/>
        </w:rPr>
        <w:t xml:space="preserve"> </w:t>
      </w:r>
      <w:r w:rsidRPr="00656A81">
        <w:rPr>
          <w:rFonts w:asciiTheme="minorHAnsi" w:hAnsiTheme="minorHAnsi" w:cs="Arial"/>
          <w:spacing w:val="2"/>
          <w:u w:val="single"/>
        </w:rPr>
        <w:t xml:space="preserve">ή </w:t>
      </w:r>
      <w:r w:rsidRPr="00656A81">
        <w:rPr>
          <w:rFonts w:asciiTheme="minorHAnsi" w:hAnsiTheme="minorHAnsi" w:cs="Arial"/>
          <w:spacing w:val="-1"/>
          <w:u w:val="single"/>
        </w:rPr>
        <w:t>νομικά</w:t>
      </w:r>
      <w:r w:rsidRPr="00656A81">
        <w:rPr>
          <w:rFonts w:asciiTheme="minorHAnsi" w:hAnsiTheme="minorHAnsi" w:cs="Arial"/>
          <w:spacing w:val="-11"/>
          <w:u w:val="single"/>
        </w:rPr>
        <w:t xml:space="preserve"> </w:t>
      </w:r>
      <w:r w:rsidRPr="00656A81">
        <w:rPr>
          <w:rFonts w:asciiTheme="minorHAnsi" w:hAnsiTheme="minorHAnsi" w:cs="Arial"/>
          <w:spacing w:val="-1"/>
          <w:u w:val="single"/>
        </w:rPr>
        <w:t>π</w:t>
      </w:r>
      <w:r w:rsidRPr="00656A81">
        <w:rPr>
          <w:rFonts w:asciiTheme="minorHAnsi" w:hAnsiTheme="minorHAnsi" w:cs="Arial"/>
          <w:u w:val="single"/>
        </w:rPr>
        <w:t>ρόσ</w:t>
      </w:r>
      <w:r w:rsidRPr="00656A81">
        <w:rPr>
          <w:rFonts w:asciiTheme="minorHAnsi" w:hAnsiTheme="minorHAnsi" w:cs="Arial"/>
          <w:spacing w:val="3"/>
          <w:u w:val="single"/>
        </w:rPr>
        <w:t>ω</w:t>
      </w:r>
      <w:r w:rsidRPr="00656A81">
        <w:rPr>
          <w:rFonts w:asciiTheme="minorHAnsi" w:hAnsiTheme="minorHAnsi" w:cs="Arial"/>
          <w:spacing w:val="-1"/>
          <w:u w:val="single"/>
        </w:rPr>
        <w:t>π</w:t>
      </w:r>
      <w:r w:rsidRPr="00656A81">
        <w:rPr>
          <w:rFonts w:asciiTheme="minorHAnsi" w:hAnsiTheme="minorHAnsi" w:cs="Arial"/>
          <w:u w:val="single"/>
        </w:rPr>
        <w:t xml:space="preserve">α </w:t>
      </w:r>
      <w:r w:rsidRPr="00656A81">
        <w:rPr>
          <w:rFonts w:asciiTheme="minorHAnsi" w:hAnsiTheme="minorHAnsi" w:cs="Arial"/>
          <w:spacing w:val="-1"/>
          <w:u w:val="single"/>
        </w:rPr>
        <w:t>ή ενώσεις αυτών</w:t>
      </w:r>
      <w:r w:rsidRPr="00656A81">
        <w:rPr>
          <w:rFonts w:asciiTheme="minorHAnsi" w:hAnsiTheme="minorHAnsi" w:cs="Arial"/>
          <w:spacing w:val="-1"/>
        </w:rPr>
        <w:t xml:space="preserve"> σύμφωνα με το άρθρο 25 παρ. 1 του ν. 4412/2016, </w:t>
      </w:r>
      <w:r w:rsidRPr="00656A81">
        <w:rPr>
          <w:rFonts w:asciiTheme="minorHAnsi" w:hAnsiTheme="minorHAnsi" w:cs="Arial"/>
          <w:spacing w:val="1"/>
        </w:rPr>
        <w:t>που ασκούν επαγγελματική δραστηριότητα σχετική με το αντικείμενο της εν λόγω</w:t>
      </w:r>
      <w:r>
        <w:rPr>
          <w:rFonts w:asciiTheme="minorHAnsi" w:hAnsiTheme="minorHAnsi" w:cs="Arial"/>
          <w:spacing w:val="1"/>
        </w:rPr>
        <w:t xml:space="preserve"> </w:t>
      </w:r>
      <w:r w:rsidR="004E5566">
        <w:rPr>
          <w:rFonts w:asciiTheme="minorHAnsi" w:hAnsiTheme="minorHAnsi" w:cs="Arial"/>
          <w:spacing w:val="1"/>
        </w:rPr>
        <w:t>προμήθειας</w:t>
      </w:r>
      <w:r>
        <w:rPr>
          <w:rFonts w:asciiTheme="minorHAnsi" w:hAnsiTheme="minorHAnsi" w:cs="Arial"/>
          <w:spacing w:val="1"/>
        </w:rPr>
        <w:t>.</w:t>
      </w:r>
    </w:p>
    <w:p w:rsidR="007862D8" w:rsidRPr="00656A81" w:rsidRDefault="007862D8" w:rsidP="007862D8">
      <w:pPr>
        <w:tabs>
          <w:tab w:val="left" w:pos="8505"/>
        </w:tabs>
        <w:spacing w:after="0" w:line="240" w:lineRule="auto"/>
        <w:jc w:val="both"/>
        <w:rPr>
          <w:rFonts w:asciiTheme="minorHAnsi" w:hAnsiTheme="minorHAnsi" w:cs="Arial"/>
          <w:b/>
          <w:spacing w:val="1"/>
        </w:rPr>
      </w:pPr>
    </w:p>
    <w:p w:rsidR="007862D8" w:rsidRPr="00656A81" w:rsidRDefault="007862D8" w:rsidP="007862D8">
      <w:pPr>
        <w:tabs>
          <w:tab w:val="left" w:pos="8505"/>
        </w:tabs>
        <w:spacing w:after="0" w:line="240" w:lineRule="auto"/>
        <w:jc w:val="both"/>
        <w:rPr>
          <w:rFonts w:asciiTheme="minorHAnsi" w:hAnsiTheme="minorHAnsi" w:cs="Arial"/>
          <w:spacing w:val="1"/>
        </w:rPr>
      </w:pPr>
      <w:r w:rsidRPr="00656A81">
        <w:rPr>
          <w:rFonts w:asciiTheme="minorHAnsi" w:hAnsiTheme="minorHAnsi" w:cs="Arial"/>
          <w:b/>
          <w:spacing w:val="1"/>
        </w:rPr>
        <w:t>9.2</w:t>
      </w:r>
      <w:r w:rsidRPr="00656A81">
        <w:rPr>
          <w:rFonts w:asciiTheme="minorHAnsi" w:hAnsiTheme="minorHAnsi" w:cs="Arial"/>
          <w:spacing w:val="1"/>
        </w:rPr>
        <w:t xml:space="preserve"> Οι </w:t>
      </w:r>
      <w:r w:rsidRPr="00656A81">
        <w:rPr>
          <w:rFonts w:asciiTheme="minorHAnsi" w:hAnsiTheme="minorHAnsi" w:cs="Arial"/>
          <w:i/>
          <w:spacing w:val="1"/>
        </w:rPr>
        <w:t>ενώσεις οικονομικών φορέων</w:t>
      </w:r>
      <w:r w:rsidRPr="00656A81">
        <w:rPr>
          <w:rFonts w:asciiTheme="minorHAnsi" w:hAnsiTheme="minorHAnsi" w:cs="Arial"/>
          <w:spacing w:val="1"/>
        </w:rPr>
        <w:t xml:space="preserve"> υποβάλλουν κοινή προσφορά, η οποία υπογράφεται υποχρεωτικά είτε από όλους τους οικονομικούς φορείς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(συμπεριλαμβανομένης της κατανομής αμοιβής μεταξύ τους) του κάθε μέλους της ένωσης, εκφρασμένο σε ποσοστό, καθώς και ο εκπρόσωπος/συντονιστής αυτής.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656A81">
        <w:rPr>
          <w:rFonts w:asciiTheme="minorHAnsi" w:hAnsiTheme="minorHAnsi" w:cs="Arial"/>
          <w:spacing w:val="1"/>
        </w:rPr>
        <w:t>ολόκληρον</w:t>
      </w:r>
      <w:proofErr w:type="spellEnd"/>
      <w:r w:rsidRPr="00656A81">
        <w:rPr>
          <w:rFonts w:asciiTheme="minorHAnsi" w:hAnsiTheme="minorHAnsi" w:cs="Arial"/>
          <w:spacing w:val="1"/>
        </w:rPr>
        <w:t>. Σε περίπτωση ανάθεσης της σύμβασης στην ένωση, η ευθύνη αυτή εξακολουθεί μέχρι πλήρους εκτέλεσης της σύμβασης.</w:t>
      </w:r>
    </w:p>
    <w:p w:rsidR="007862D8" w:rsidRPr="004778A1" w:rsidRDefault="007862D8" w:rsidP="007862D8">
      <w:pPr>
        <w:tabs>
          <w:tab w:val="left" w:pos="8505"/>
        </w:tabs>
        <w:spacing w:after="0" w:line="240" w:lineRule="auto"/>
        <w:jc w:val="both"/>
        <w:rPr>
          <w:rFonts w:asciiTheme="minorHAnsi" w:hAnsiTheme="minorHAnsi" w:cs="Arial"/>
          <w:spacing w:val="1"/>
        </w:rPr>
      </w:pPr>
      <w:r w:rsidRPr="00656A81">
        <w:rPr>
          <w:rFonts w:asciiTheme="minorHAnsi" w:hAnsiTheme="minorHAnsi" w:cs="Arial"/>
          <w:spacing w:val="1"/>
        </w:rPr>
        <w:t xml:space="preserve">Οι ενώσεις δεν υποχρεούνται να λαμβάνουν ορισμένη νομική μορφή προκειμένου να υποβάλουν προσφορά. Εφόσον όμως μια ένωση καταστεί ανάδοχος, υποχρεούται να συσταθεί ως Κοινοπραξία, σε διάστημα δέκα (10) ημερών από την κοινοποίηση του αποτελέσματος του διαγωνισμού. </w:t>
      </w:r>
    </w:p>
    <w:p w:rsidR="007862D8" w:rsidRPr="00F93579" w:rsidRDefault="007862D8" w:rsidP="007862D8">
      <w:pPr>
        <w:spacing w:after="0" w:line="240" w:lineRule="auto"/>
        <w:jc w:val="both"/>
        <w:rPr>
          <w:rFonts w:asciiTheme="minorHAnsi" w:hAnsiTheme="minorHAnsi" w:cs="Arial"/>
          <w:b/>
          <w:u w:val="single"/>
        </w:rPr>
      </w:pPr>
    </w:p>
    <w:p w:rsidR="007862D8" w:rsidRPr="004B44E2" w:rsidRDefault="007862D8" w:rsidP="007862D8">
      <w:pPr>
        <w:spacing w:after="0" w:line="240" w:lineRule="auto"/>
        <w:jc w:val="both"/>
        <w:rPr>
          <w:rFonts w:asciiTheme="minorHAnsi" w:hAnsiTheme="minorHAnsi" w:cs="Arial"/>
          <w:b/>
          <w:u w:val="single"/>
        </w:rPr>
      </w:pPr>
      <w:r w:rsidRPr="004B44E2">
        <w:rPr>
          <w:rFonts w:asciiTheme="minorHAnsi" w:hAnsiTheme="minorHAnsi" w:cs="Arial"/>
          <w:b/>
          <w:u w:val="single"/>
        </w:rPr>
        <w:t>Άρθρο 10: Λόγοι αποκλεισμού από συμμετοχή σε διαδικασία σύναψης σύμβασης – Αποκλεισμός οικονομικού φορέα από δημόσιες συμβάσεις</w:t>
      </w:r>
    </w:p>
    <w:p w:rsidR="007862D8" w:rsidRPr="004B44E2" w:rsidRDefault="007862D8" w:rsidP="007862D8">
      <w:pPr>
        <w:spacing w:after="0" w:line="240" w:lineRule="auto"/>
        <w:jc w:val="both"/>
        <w:rPr>
          <w:rFonts w:asciiTheme="minorHAnsi" w:hAnsiTheme="minorHAnsi" w:cs="Arial"/>
          <w:b/>
          <w:u w:val="single"/>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b/>
        </w:rPr>
        <w:t>10.1</w:t>
      </w:r>
      <w:r w:rsidRPr="00DD6406">
        <w:rPr>
          <w:rFonts w:asciiTheme="minorHAnsi" w:hAnsiTheme="minorHAnsi"/>
        </w:rPr>
        <w:t xml:space="preserve"> Η αναθέτουσα αρχή αποκλείει έναν οικονομικό φορέα από τη συμμετοχή σε διαδικασία σύναψης σύμβασης όταν αποδεικνύει, με την επαλήθευση που προβλέπεται στα άρθρα 79 έως 80 του ν. 4412/2016 ή </w:t>
      </w:r>
      <w:r w:rsidRPr="00DD6406">
        <w:rPr>
          <w:rFonts w:asciiTheme="minorHAnsi" w:hAnsiTheme="minorHAnsi"/>
        </w:rPr>
        <w:lastRenderedPageBreak/>
        <w:t>είναι γνωστό στην αναθέτουσα αρχή με άλλο τρόπο, ότι υπάρχει εις βάρος του αμετάκλητη καταδικαστική απόφαση για έναν από τους ακόλουθους λόγους:</w:t>
      </w:r>
    </w:p>
    <w:p w:rsidR="004B44E2" w:rsidRPr="00DD6406" w:rsidRDefault="004B44E2" w:rsidP="004B44E2">
      <w:pPr>
        <w:spacing w:after="0" w:line="240" w:lineRule="auto"/>
        <w:jc w:val="both"/>
        <w:rPr>
          <w:rFonts w:asciiTheme="minorHAnsi" w:hAnsiTheme="minorHAnsi"/>
          <w:strike/>
        </w:rPr>
      </w:pPr>
      <w:r w:rsidRPr="00DD6406">
        <w:rPr>
          <w:rFonts w:asciiTheme="minorHAnsi" w:hAnsiTheme="minorHAnsi"/>
        </w:rPr>
        <w:t xml:space="preserve">α) συμμετοχή σε εγκληματική οργάνωση, </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 xml:space="preserve">β) δωροδοκία, </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 xml:space="preserve">γ) απάτη, </w:t>
      </w:r>
    </w:p>
    <w:p w:rsidR="004B44E2" w:rsidRPr="00DD6406" w:rsidRDefault="004B44E2" w:rsidP="004B44E2">
      <w:pPr>
        <w:spacing w:after="0" w:line="240" w:lineRule="auto"/>
        <w:jc w:val="both"/>
        <w:rPr>
          <w:rFonts w:asciiTheme="minorHAnsi" w:hAnsiTheme="minorHAnsi"/>
        </w:rPr>
      </w:pPr>
      <w:r>
        <w:rPr>
          <w:rFonts w:asciiTheme="minorHAnsi" w:hAnsiTheme="minorHAnsi"/>
        </w:rPr>
        <w:t xml:space="preserve">δ) </w:t>
      </w:r>
      <w:r w:rsidRPr="00DD6406">
        <w:rPr>
          <w:rFonts w:asciiTheme="minorHAnsi" w:hAnsiTheme="minorHAnsi"/>
        </w:rPr>
        <w:t xml:space="preserve">τρομοκρατικά εγκλήματα ή εγκλήματα συνδεόμενα με τρομοκρατικές δραστηριότητες, ή ηθική αυτουργία ή συνέργεια ή απόπειρα διάπραξης εγκλήματος, </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 xml:space="preserve">ε) νομιμοποίηση εσόδων από παράνομες δραστηριότητες ή χρηματοδότηση της τρομοκρατίας, </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στ) παιδική εργασία και άλλες μορφές εμπορίας ανθρώπων, όπως οι λόγοι αυτοί ορίζονται στην παρ. 1 του άρθρου 73 του ν. 4412/2016.</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Η υποχρέωση του προηγούμενου εδαφίου αφορά ιδίως:</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4B44E2" w:rsidRPr="00DD6406" w:rsidRDefault="004B44E2" w:rsidP="004B44E2">
      <w:pPr>
        <w:spacing w:after="0" w:line="240" w:lineRule="auto"/>
        <w:jc w:val="both"/>
        <w:rPr>
          <w:rFonts w:asciiTheme="minorHAnsi" w:hAnsiTheme="minorHAnsi"/>
        </w:rPr>
      </w:pPr>
      <w:proofErr w:type="spellStart"/>
      <w:r w:rsidRPr="00DD6406">
        <w:rPr>
          <w:rFonts w:asciiTheme="minorHAnsi" w:hAnsiTheme="minorHAnsi"/>
        </w:rPr>
        <w:t>ββ</w:t>
      </w:r>
      <w:proofErr w:type="spellEnd"/>
      <w:r w:rsidRPr="00DD6406">
        <w:rPr>
          <w:rFonts w:asciiTheme="minorHAnsi" w:hAnsiTheme="minorHAnsi"/>
        </w:rPr>
        <w:t>) στις περιπτώσεις ανωνύμων εταιρειών (Α.Ε.), τον Διευθύνοντα Σύμβουλο, καθώς και όλα τα μέλη του Διοικητικού Συμβουλίου,</w:t>
      </w:r>
    </w:p>
    <w:p w:rsidR="004B44E2" w:rsidRPr="00DD6406" w:rsidRDefault="004B44E2" w:rsidP="004B44E2">
      <w:pPr>
        <w:spacing w:after="0" w:line="240" w:lineRule="auto"/>
        <w:jc w:val="both"/>
        <w:rPr>
          <w:rFonts w:asciiTheme="minorHAnsi" w:hAnsiTheme="minorHAnsi"/>
        </w:rPr>
      </w:pPr>
      <w:proofErr w:type="spellStart"/>
      <w:r w:rsidRPr="00DD6406">
        <w:rPr>
          <w:rFonts w:asciiTheme="minorHAnsi" w:hAnsiTheme="minorHAnsi"/>
        </w:rPr>
        <w:t>γγ</w:t>
      </w:r>
      <w:proofErr w:type="spellEnd"/>
      <w:r w:rsidRPr="00DD6406">
        <w:rPr>
          <w:rFonts w:asciiTheme="minorHAnsi" w:hAnsiTheme="minorHAnsi"/>
        </w:rPr>
        <w:t>) στις περιπτώσεις των συνεταιρισμών τα μέλη του Διοικητικού Συμβουλίου.</w:t>
      </w:r>
    </w:p>
    <w:p w:rsidR="004B44E2" w:rsidRPr="00DD6406" w:rsidRDefault="004B44E2" w:rsidP="004B44E2">
      <w:pPr>
        <w:spacing w:after="0" w:line="240" w:lineRule="auto"/>
        <w:jc w:val="both"/>
        <w:rPr>
          <w:rFonts w:asciiTheme="minorHAnsi" w:hAnsiTheme="minorHAnsi"/>
          <w:b/>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b/>
        </w:rPr>
        <w:t xml:space="preserve">10.2 </w:t>
      </w:r>
      <w:r w:rsidRPr="00DD6406">
        <w:rPr>
          <w:rFonts w:asciiTheme="minorHAnsi" w:hAnsiTheme="minorHAnsi"/>
        </w:rPr>
        <w:t>Αποκλείεται από τη συμμετοχή σε διαδικασία σύναψης σύμβασης οποιοσδήποτε οικονομικός φορέας, εάν η αναθέτουσα αρχή:</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ή/και</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w:t>
      </w: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rPr>
        <w:t xml:space="preserve">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D6406">
        <w:rPr>
          <w:rFonts w:asciiTheme="minorHAnsi" w:hAnsiTheme="minorHAnsi"/>
        </w:rPr>
        <w:t>ββ</w:t>
      </w:r>
      <w:proofErr w:type="spellEnd"/>
      <w:r w:rsidRPr="00DD6406">
        <w:rPr>
          <w:rFonts w:asciiTheme="minorHAnsi" w:hAnsiTheme="minorHAnsi"/>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DD6406">
        <w:rPr>
          <w:rFonts w:asciiTheme="minorHAnsi" w:hAnsiTheme="minorHAnsi"/>
        </w:rPr>
        <w:t>αα΄</w:t>
      </w:r>
      <w:proofErr w:type="spellEnd"/>
      <w:r w:rsidRPr="00DD6406">
        <w:rPr>
          <w:rFonts w:asciiTheme="minorHAnsi" w:hAnsiTheme="minorHAnsi"/>
        </w:rPr>
        <w:t xml:space="preserve"> και </w:t>
      </w:r>
      <w:proofErr w:type="spellStart"/>
      <w:r w:rsidRPr="00DD6406">
        <w:rPr>
          <w:rFonts w:asciiTheme="minorHAnsi" w:hAnsiTheme="minorHAnsi"/>
        </w:rPr>
        <w:t>ββ΄</w:t>
      </w:r>
      <w:proofErr w:type="spellEnd"/>
      <w:r w:rsidRPr="00DD6406">
        <w:rPr>
          <w:rFonts w:asciiTheme="minorHAnsi" w:hAnsiTheme="minorHAnsi"/>
        </w:rPr>
        <w:t xml:space="preserve"> κυρώσεις πρέπει να έχουν αποκτήσει τελεσίδικη και δεσμευτική ισχύ (βλ. ΤΕΥΔ, Μέρος ΙΙΙΓ).</w:t>
      </w:r>
    </w:p>
    <w:p w:rsidR="004B44E2" w:rsidRPr="00DD6406" w:rsidRDefault="004B44E2" w:rsidP="004B44E2">
      <w:pPr>
        <w:spacing w:after="0" w:line="240" w:lineRule="auto"/>
        <w:jc w:val="both"/>
        <w:rPr>
          <w:rFonts w:asciiTheme="minorHAnsi" w:hAnsiTheme="minorHAnsi"/>
        </w:rPr>
      </w:pPr>
    </w:p>
    <w:p w:rsidR="004B44E2" w:rsidRPr="00DD6406" w:rsidRDefault="004B44E2" w:rsidP="004B44E2">
      <w:pPr>
        <w:spacing w:after="0" w:line="240" w:lineRule="auto"/>
        <w:jc w:val="both"/>
        <w:rPr>
          <w:rFonts w:asciiTheme="minorHAnsi" w:hAnsiTheme="minorHAnsi"/>
        </w:rPr>
      </w:pPr>
      <w:r w:rsidRPr="00186F47">
        <w:rPr>
          <w:rFonts w:asciiTheme="minorHAnsi" w:hAnsiTheme="minorHAnsi"/>
          <w:b/>
        </w:rPr>
        <w:t>10.3</w:t>
      </w:r>
      <w:r w:rsidRPr="00186F47">
        <w:rPr>
          <w:rFonts w:asciiTheme="minorHAnsi" w:hAnsiTheme="minorHAnsi"/>
        </w:rPr>
        <w:t xml:space="preserve"> Η αναθέτουσα αρχή αποκλείει</w:t>
      </w:r>
      <w:r w:rsidRPr="00DD6406">
        <w:rPr>
          <w:rFonts w:asciiTheme="minorHAnsi" w:hAnsiTheme="minorHAnsi"/>
        </w:rPr>
        <w:t xml:space="preserve"> από τη συμμετοχή σε διαδικασία σύναψης δημόσιας σύμβασης οποιονδήποτε οικονομικό φορέα, εάν η αναθέτουσα αρχή μπορεί να αποδείξει με κατάλληλα μέσα αθέτηση των ισχυουσών υποχρεώσεων που προβλέπονται στην παρ. 2 του άρθρου 18 του ν. 4412/2016. </w:t>
      </w:r>
    </w:p>
    <w:p w:rsidR="004B44E2" w:rsidRPr="00DD6406" w:rsidRDefault="004B44E2" w:rsidP="004B44E2">
      <w:pPr>
        <w:spacing w:after="0" w:line="240" w:lineRule="auto"/>
        <w:jc w:val="both"/>
        <w:rPr>
          <w:rFonts w:asciiTheme="minorHAnsi" w:hAnsiTheme="minorHAnsi"/>
          <w:color w:val="FF0000"/>
          <w:highlight w:val="yellow"/>
        </w:rPr>
      </w:pPr>
    </w:p>
    <w:p w:rsidR="004B44E2" w:rsidRPr="00DD6406" w:rsidRDefault="004B44E2" w:rsidP="004B44E2">
      <w:pPr>
        <w:spacing w:after="0" w:line="240" w:lineRule="auto"/>
        <w:jc w:val="both"/>
        <w:rPr>
          <w:rFonts w:asciiTheme="minorHAnsi" w:hAnsiTheme="minorHAnsi"/>
          <w:b/>
        </w:rPr>
      </w:pPr>
      <w:r w:rsidRPr="00DD6406">
        <w:rPr>
          <w:rFonts w:asciiTheme="minorHAnsi" w:hAnsiTheme="minorHAnsi"/>
          <w:b/>
        </w:rPr>
        <w:t xml:space="preserve">10.4 </w:t>
      </w:r>
      <w:r w:rsidRPr="00DD6406">
        <w:rPr>
          <w:rFonts w:asciiTheme="minorHAnsi" w:hAnsiTheme="minorHAnsi"/>
        </w:rPr>
        <w:t>Για τους λόγους αποκλεισμού ενός οικονομικού φορέα από τη συμμετοχή σε διαδικασία σύναψης της παρούσας σύμβασης που προβλέπονται στην παρούσα διακήρυξη, εφαρμόζονται κατά τα λοιπά οι διατάξεις των παρ. 6, 7, 8 και 9 του άρθρου 73 του ν. 4412/2016, όπως ισχύει</w:t>
      </w:r>
      <w:r w:rsidRPr="00DD6406">
        <w:rPr>
          <w:rFonts w:asciiTheme="minorHAnsi" w:hAnsiTheme="minorHAnsi"/>
          <w:b/>
        </w:rPr>
        <w:t>.</w:t>
      </w:r>
    </w:p>
    <w:p w:rsidR="004B44E2" w:rsidRPr="00DD6406" w:rsidRDefault="004B44E2" w:rsidP="004B44E2">
      <w:pPr>
        <w:spacing w:after="0" w:line="240" w:lineRule="auto"/>
        <w:jc w:val="both"/>
        <w:rPr>
          <w:rFonts w:asciiTheme="minorHAnsi" w:hAnsiTheme="minorHAnsi"/>
          <w:b/>
        </w:rPr>
      </w:pPr>
    </w:p>
    <w:p w:rsidR="004B44E2" w:rsidRPr="00DD6406" w:rsidRDefault="004B44E2" w:rsidP="004B44E2">
      <w:pPr>
        <w:spacing w:after="0" w:line="240" w:lineRule="auto"/>
        <w:jc w:val="both"/>
        <w:rPr>
          <w:rFonts w:asciiTheme="minorHAnsi" w:hAnsiTheme="minorHAnsi"/>
        </w:rPr>
      </w:pPr>
      <w:r w:rsidRPr="00DD6406">
        <w:rPr>
          <w:rFonts w:asciiTheme="minorHAnsi" w:hAnsiTheme="minorHAnsi"/>
          <w:b/>
        </w:rPr>
        <w:t>10.5</w:t>
      </w:r>
      <w:r w:rsidRPr="00DD6406">
        <w:rPr>
          <w:rFonts w:asciiTheme="minorHAnsi" w:hAnsiTheme="minorHAnsi"/>
        </w:rPr>
        <w:t xml:space="preserve"> Ο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4B44E2" w:rsidRDefault="004B44E2" w:rsidP="004B44E2">
      <w:pPr>
        <w:spacing w:after="0" w:line="240" w:lineRule="auto"/>
        <w:jc w:val="both"/>
        <w:rPr>
          <w:rFonts w:asciiTheme="minorHAnsi" w:hAnsiTheme="minorHAnsi" w:cs="Arial"/>
          <w:b/>
          <w:highlight w:val="yellow"/>
          <w:u w:val="single"/>
        </w:rPr>
      </w:pPr>
    </w:p>
    <w:p w:rsidR="007862D8" w:rsidRPr="00656A81" w:rsidRDefault="007862D8" w:rsidP="007862D8">
      <w:pPr>
        <w:autoSpaceDE w:val="0"/>
        <w:autoSpaceDN w:val="0"/>
        <w:adjustRightInd w:val="0"/>
        <w:spacing w:after="0" w:line="240" w:lineRule="auto"/>
        <w:jc w:val="both"/>
        <w:rPr>
          <w:rFonts w:asciiTheme="minorHAnsi" w:hAnsiTheme="minorHAnsi" w:cs="Arial"/>
          <w:b/>
          <w:u w:val="single"/>
        </w:rPr>
      </w:pPr>
    </w:p>
    <w:p w:rsidR="005C2D99" w:rsidRPr="0082328F" w:rsidRDefault="005C2D99" w:rsidP="005C2D99">
      <w:pPr>
        <w:autoSpaceDE w:val="0"/>
        <w:autoSpaceDN w:val="0"/>
        <w:adjustRightInd w:val="0"/>
        <w:spacing w:after="0" w:line="240" w:lineRule="auto"/>
        <w:jc w:val="both"/>
        <w:rPr>
          <w:rFonts w:asciiTheme="minorHAnsi" w:hAnsiTheme="minorHAnsi" w:cs="Arial"/>
          <w:b/>
          <w:u w:val="single"/>
        </w:rPr>
      </w:pPr>
      <w:r w:rsidRPr="0082328F">
        <w:rPr>
          <w:rFonts w:asciiTheme="minorHAnsi" w:hAnsiTheme="minorHAnsi" w:cs="Arial"/>
          <w:b/>
          <w:u w:val="single"/>
        </w:rPr>
        <w:t>Άρθρο 11: Κριτήρια επιλογής</w:t>
      </w:r>
    </w:p>
    <w:p w:rsidR="005C2D99" w:rsidRPr="0082328F" w:rsidRDefault="005C2D99" w:rsidP="005C2D99">
      <w:pPr>
        <w:autoSpaceDE w:val="0"/>
        <w:autoSpaceDN w:val="0"/>
        <w:adjustRightInd w:val="0"/>
        <w:spacing w:after="0" w:line="240" w:lineRule="auto"/>
        <w:jc w:val="both"/>
        <w:rPr>
          <w:rFonts w:asciiTheme="minorHAnsi" w:hAnsiTheme="minorHAnsi" w:cs="Arial"/>
        </w:rPr>
      </w:pPr>
    </w:p>
    <w:p w:rsidR="005C2D99" w:rsidRPr="0082328F" w:rsidRDefault="005C2D99" w:rsidP="005C2D99">
      <w:pPr>
        <w:autoSpaceDE w:val="0"/>
        <w:autoSpaceDN w:val="0"/>
        <w:adjustRightInd w:val="0"/>
        <w:spacing w:after="0" w:line="240" w:lineRule="auto"/>
        <w:jc w:val="both"/>
        <w:rPr>
          <w:rFonts w:asciiTheme="minorHAnsi" w:hAnsiTheme="minorHAnsi" w:cs="Arial"/>
        </w:rPr>
      </w:pPr>
      <w:r w:rsidRPr="0082328F">
        <w:rPr>
          <w:rFonts w:asciiTheme="minorHAnsi" w:hAnsiTheme="minorHAnsi" w:cs="Arial"/>
          <w:b/>
        </w:rPr>
        <w:t>11.1</w:t>
      </w:r>
      <w:r w:rsidRPr="0082328F">
        <w:rPr>
          <w:rFonts w:asciiTheme="minorHAnsi" w:hAnsiTheme="minorHAnsi" w:cs="Arial"/>
        </w:rPr>
        <w:t xml:space="preserve"> Οι οικονομικοί φορείς θα πρέπει να πληρούν τα κριτήρια επιλογής που ορίζονται στο παρόν άρθρο ώστε να διασφαλίζεται ότι διαθέτουν τις εκ του νόμου απαιτούμενες προϋποθέσεις για την εκτέλεση της υπό ανάθεση σύμβασης.</w:t>
      </w:r>
    </w:p>
    <w:p w:rsidR="005C2D99" w:rsidRPr="0082328F" w:rsidRDefault="005C2D99" w:rsidP="005C2D99">
      <w:pPr>
        <w:spacing w:after="0" w:line="240" w:lineRule="auto"/>
        <w:jc w:val="both"/>
        <w:rPr>
          <w:rFonts w:asciiTheme="minorHAnsi" w:hAnsiTheme="minorHAnsi"/>
          <w:b/>
          <w:color w:val="FF0000"/>
        </w:rPr>
      </w:pPr>
    </w:p>
    <w:p w:rsidR="005C2D99" w:rsidRPr="00CF65D8" w:rsidRDefault="005C2D99" w:rsidP="005C2D99">
      <w:pPr>
        <w:spacing w:after="0" w:line="240" w:lineRule="auto"/>
        <w:jc w:val="both"/>
      </w:pPr>
      <w:r w:rsidRPr="0082328F">
        <w:rPr>
          <w:rFonts w:asciiTheme="minorHAnsi" w:hAnsiTheme="minorHAnsi"/>
          <w:b/>
        </w:rPr>
        <w:t>11.2</w:t>
      </w:r>
      <w:r w:rsidRPr="0082328F">
        <w:rPr>
          <w:rFonts w:asciiTheme="minorHAnsi" w:hAnsiTheme="minorHAnsi"/>
        </w:rPr>
        <w:t xml:space="preserve"> </w:t>
      </w:r>
      <w:r w:rsidRPr="0082328F">
        <w:rPr>
          <w:rFonts w:asciiTheme="minorHAnsi" w:hAnsiTheme="minorHAnsi" w:cs="Arial"/>
        </w:rPr>
        <w:t xml:space="preserve">Οι ελάχιστες αναγκαίες απαιτήσεις που πρέπει να πληρούν οι οικονομικοί φορείς </w:t>
      </w:r>
      <w:r w:rsidRPr="0082328F">
        <w:rPr>
          <w:rFonts w:asciiTheme="minorHAnsi" w:hAnsiTheme="minorHAnsi"/>
        </w:rPr>
        <w:t xml:space="preserve">όσον αφορά την </w:t>
      </w:r>
      <w:r w:rsidRPr="0082328F">
        <w:rPr>
          <w:rFonts w:asciiTheme="minorHAnsi" w:hAnsiTheme="minorHAnsi"/>
          <w:b/>
          <w:u w:val="single"/>
        </w:rPr>
        <w:t>καταλληλότητα για την άσκηση της επαγγελματικής δραστηριότητας</w:t>
      </w:r>
      <w:r w:rsidRPr="0082328F">
        <w:rPr>
          <w:rFonts w:asciiTheme="minorHAnsi" w:hAnsiTheme="minorHAnsi"/>
        </w:rPr>
        <w:t xml:space="preserve">, είναι να είναι </w:t>
      </w:r>
      <w:r w:rsidRPr="0082328F">
        <w:rPr>
          <w:rFonts w:asciiTheme="minorHAnsi" w:hAnsiTheme="minorHAnsi"/>
          <w:u w:val="single"/>
        </w:rPr>
        <w:t>εγγεγραμμένοι σε ένα από τα επαγγελματικά ή εμπορικά μητρώα</w:t>
      </w:r>
      <w:r w:rsidRPr="0082328F">
        <w:rPr>
          <w:rFonts w:asciiTheme="minorHAnsi" w:hAnsiTheme="minorHAnsi"/>
        </w:rPr>
        <w:t xml:space="preserve"> που τηρούνται στο κράτος - μέλος εγκατάστασής τους, όπως περιγράφεται στο Παράρτημα XI του Προσαρτήματος Α' του ν. 4412/2016</w:t>
      </w:r>
      <w:r w:rsidRPr="00A51EE9">
        <w:rPr>
          <w:rFonts w:asciiTheme="minorHAnsi" w:hAnsiTheme="minorHAnsi"/>
        </w:rPr>
        <w:t>. Για την απόδειξη της προαναφερόμενης απαίτησης καταλληλότητας απαιτείται πιστοποιητικό / βεβαίωση του οικείου επαγγελματικού μητρώου, με το οποίο να πιστοποιείται η εγγραφή τους σε αυτό και το ειδικό επάγγελμά τους</w:t>
      </w:r>
      <w:r w:rsidRPr="00A51EE9">
        <w:t xml:space="preserve">. </w:t>
      </w:r>
    </w:p>
    <w:p w:rsidR="005C2D99" w:rsidRPr="00CF65D8" w:rsidRDefault="005C2D99" w:rsidP="005C2D99">
      <w:pPr>
        <w:spacing w:after="0" w:line="240" w:lineRule="auto"/>
        <w:jc w:val="both"/>
      </w:pPr>
    </w:p>
    <w:p w:rsidR="005C2D99" w:rsidRDefault="005C2D99" w:rsidP="007862D8">
      <w:pPr>
        <w:autoSpaceDE w:val="0"/>
        <w:autoSpaceDN w:val="0"/>
        <w:adjustRightInd w:val="0"/>
        <w:spacing w:after="0" w:line="240" w:lineRule="auto"/>
        <w:jc w:val="both"/>
        <w:rPr>
          <w:rFonts w:asciiTheme="minorHAnsi" w:hAnsiTheme="minorHAnsi" w:cs="Arial"/>
          <w:b/>
          <w:u w:val="single"/>
        </w:rPr>
      </w:pPr>
    </w:p>
    <w:p w:rsidR="007862D8" w:rsidRPr="004B59F9" w:rsidRDefault="007862D8" w:rsidP="007862D8">
      <w:pPr>
        <w:autoSpaceDE w:val="0"/>
        <w:autoSpaceDN w:val="0"/>
        <w:adjustRightInd w:val="0"/>
        <w:spacing w:after="0" w:line="240" w:lineRule="auto"/>
        <w:jc w:val="both"/>
        <w:rPr>
          <w:rFonts w:asciiTheme="minorHAnsi" w:hAnsiTheme="minorHAnsi" w:cs="Arial"/>
          <w:b/>
          <w:u w:val="single"/>
        </w:rPr>
      </w:pPr>
      <w:r w:rsidRPr="004B59F9">
        <w:rPr>
          <w:rFonts w:asciiTheme="minorHAnsi" w:hAnsiTheme="minorHAnsi" w:cs="Arial"/>
          <w:b/>
          <w:u w:val="single"/>
        </w:rPr>
        <w:t>Άρθρο 12: Περιεχόμενο φακέλων προσφορών</w:t>
      </w:r>
    </w:p>
    <w:p w:rsidR="007862D8" w:rsidRPr="005A7049" w:rsidRDefault="007862D8" w:rsidP="007862D8">
      <w:pPr>
        <w:autoSpaceDE w:val="0"/>
        <w:autoSpaceDN w:val="0"/>
        <w:adjustRightInd w:val="0"/>
        <w:spacing w:after="0" w:line="240" w:lineRule="auto"/>
        <w:jc w:val="both"/>
        <w:rPr>
          <w:rFonts w:asciiTheme="minorHAnsi" w:hAnsiTheme="minorHAnsi" w:cs="Arial"/>
          <w:b/>
          <w:highlight w:val="yellow"/>
          <w:u w:val="single"/>
        </w:rPr>
      </w:pPr>
    </w:p>
    <w:p w:rsidR="004F3067" w:rsidRPr="00DD6406" w:rsidRDefault="004F3067" w:rsidP="004F3067">
      <w:pPr>
        <w:autoSpaceDE w:val="0"/>
        <w:autoSpaceDN w:val="0"/>
        <w:adjustRightInd w:val="0"/>
        <w:spacing w:after="0" w:line="240" w:lineRule="auto"/>
        <w:jc w:val="both"/>
        <w:rPr>
          <w:rFonts w:asciiTheme="minorHAnsi" w:hAnsiTheme="minorHAnsi" w:cs="Arial"/>
          <w:b/>
          <w:bCs/>
        </w:rPr>
      </w:pPr>
      <w:r w:rsidRPr="00DD6406">
        <w:rPr>
          <w:rFonts w:asciiTheme="minorHAnsi" w:hAnsiTheme="minorHAnsi" w:cs="Arial"/>
          <w:b/>
          <w:bCs/>
        </w:rPr>
        <w:t>Α. ΥΠΟΦΑΚΕΛΟΣ ΔΙΚΑΙΟΛΟΓΗΤΙΚΩΝ ΣΥΜΜΕΤΟΧΗΣ - ΤΕΧΝΙΚΗΣ ΠΡΟΣΦΟΡΑΣ</w:t>
      </w:r>
    </w:p>
    <w:p w:rsidR="004F3067" w:rsidRPr="00DD6406" w:rsidRDefault="004F3067" w:rsidP="004F3067">
      <w:pPr>
        <w:autoSpaceDE w:val="0"/>
        <w:autoSpaceDN w:val="0"/>
        <w:adjustRightInd w:val="0"/>
        <w:spacing w:after="0" w:line="240" w:lineRule="auto"/>
        <w:jc w:val="both"/>
        <w:rPr>
          <w:rFonts w:asciiTheme="minorHAnsi" w:hAnsiTheme="minorHAnsi" w:cs="Arial"/>
          <w:bCs/>
        </w:rPr>
      </w:pPr>
      <w:r w:rsidRPr="00DD6406">
        <w:rPr>
          <w:rFonts w:asciiTheme="minorHAnsi" w:hAnsiTheme="minorHAnsi" w:cs="Arial"/>
          <w:bCs/>
        </w:rPr>
        <w:t xml:space="preserve">Κάθε προσφέρων που λαμβάνει μέρος στον παρόντα διαγωνισμό, οφείλει να προσκομίσει εντός του ξεχωριστού σφραγισμένου φακέλου με την ένδειξη «ΔΙΚΑΙΟΛΟΓΗΤΙΚΑ ΣΥΜΜΕΤΟΧΗΣ» </w:t>
      </w:r>
      <w:r w:rsidRPr="00DD6406">
        <w:rPr>
          <w:rFonts w:asciiTheme="minorHAnsi" w:hAnsiTheme="minorHAnsi" w:cs="Arial"/>
          <w:bCs/>
          <w:u w:val="single"/>
        </w:rPr>
        <w:t>επί ποινή αποκλεισμού</w:t>
      </w:r>
      <w:r w:rsidRPr="00DD6406">
        <w:rPr>
          <w:rFonts w:asciiTheme="minorHAnsi" w:hAnsiTheme="minorHAnsi" w:cs="Arial"/>
          <w:bCs/>
        </w:rPr>
        <w:t xml:space="preserve"> τα ακόλουθα έγγραφα: </w:t>
      </w:r>
    </w:p>
    <w:p w:rsidR="004F3067" w:rsidRPr="00DD6406" w:rsidRDefault="004F3067" w:rsidP="004F3067">
      <w:pPr>
        <w:pStyle w:val="para-2"/>
        <w:tabs>
          <w:tab w:val="clear" w:pos="1021"/>
          <w:tab w:val="clear" w:pos="1588"/>
          <w:tab w:val="clear" w:pos="2155"/>
          <w:tab w:val="clear" w:pos="2722"/>
          <w:tab w:val="clear" w:pos="3289"/>
        </w:tabs>
        <w:ind w:left="0" w:firstLine="0"/>
        <w:rPr>
          <w:rFonts w:asciiTheme="minorHAnsi" w:hAnsiTheme="minorHAnsi"/>
          <w:spacing w:val="0"/>
          <w:szCs w:val="22"/>
        </w:rPr>
      </w:pPr>
    </w:p>
    <w:p w:rsidR="004F3067" w:rsidRPr="00DD6406" w:rsidRDefault="004F3067" w:rsidP="004F3067">
      <w:pPr>
        <w:pStyle w:val="a7"/>
        <w:spacing w:before="0" w:line="240" w:lineRule="auto"/>
        <w:ind w:left="426" w:hanging="426"/>
        <w:rPr>
          <w:rFonts w:asciiTheme="minorHAnsi" w:eastAsia="Calibri" w:hAnsiTheme="minorHAnsi" w:cs="Calibri"/>
          <w:b/>
          <w:sz w:val="22"/>
          <w:szCs w:val="22"/>
        </w:rPr>
      </w:pPr>
      <w:r w:rsidRPr="00DD6406">
        <w:rPr>
          <w:rFonts w:asciiTheme="minorHAnsi" w:hAnsiTheme="minorHAnsi" w:cs="Calibri"/>
          <w:b/>
          <w:sz w:val="22"/>
          <w:szCs w:val="22"/>
        </w:rPr>
        <w:t xml:space="preserve">Α.1 </w:t>
      </w:r>
      <w:r w:rsidRPr="00DD6406">
        <w:rPr>
          <w:rFonts w:asciiTheme="minorHAnsi" w:hAnsiTheme="minorHAnsi" w:cs="Calibri"/>
          <w:b/>
          <w:sz w:val="22"/>
          <w:szCs w:val="22"/>
          <w:u w:val="single"/>
        </w:rPr>
        <w:t xml:space="preserve">ΔΙΚΑΙΟΛΟΓΗΤΙΚΑ ΣΥΜΜΕΤΟΧΗΣ </w:t>
      </w:r>
    </w:p>
    <w:p w:rsidR="004F3067" w:rsidRPr="00DD6406" w:rsidRDefault="004F3067" w:rsidP="004F3067">
      <w:pPr>
        <w:autoSpaceDE w:val="0"/>
        <w:autoSpaceDN w:val="0"/>
        <w:adjustRightInd w:val="0"/>
        <w:spacing w:after="0" w:line="240" w:lineRule="auto"/>
        <w:rPr>
          <w:rFonts w:asciiTheme="minorHAnsi" w:hAnsiTheme="minorHAnsi" w:cs="Arial"/>
          <w:b/>
        </w:rPr>
      </w:pPr>
    </w:p>
    <w:p w:rsidR="004F3067" w:rsidRPr="00DD6406" w:rsidRDefault="004F3067" w:rsidP="004F3067">
      <w:pPr>
        <w:autoSpaceDE w:val="0"/>
        <w:autoSpaceDN w:val="0"/>
        <w:adjustRightInd w:val="0"/>
        <w:spacing w:after="0" w:line="240" w:lineRule="auto"/>
        <w:jc w:val="both"/>
        <w:rPr>
          <w:rFonts w:asciiTheme="minorHAnsi" w:hAnsiTheme="minorHAnsi" w:cs="Arial"/>
          <w:b/>
        </w:rPr>
      </w:pPr>
      <w:r w:rsidRPr="00DD6406">
        <w:rPr>
          <w:rFonts w:asciiTheme="minorHAnsi" w:hAnsiTheme="minorHAnsi" w:cs="Arial"/>
          <w:b/>
        </w:rPr>
        <w:t xml:space="preserve">Α.1.1 </w:t>
      </w:r>
    </w:p>
    <w:p w:rsidR="004F3067" w:rsidRPr="00DD6406" w:rsidRDefault="004F3067" w:rsidP="004F3067">
      <w:pPr>
        <w:spacing w:after="0" w:line="240" w:lineRule="auto"/>
        <w:jc w:val="both"/>
        <w:rPr>
          <w:rFonts w:asciiTheme="minorHAnsi" w:hAnsiTheme="minorHAnsi" w:cs="Arial"/>
          <w:bCs/>
          <w:strike/>
        </w:rPr>
      </w:pPr>
      <w:r w:rsidRPr="00DD6406">
        <w:rPr>
          <w:rFonts w:asciiTheme="minorHAnsi" w:hAnsiTheme="minorHAnsi" w:cs="Arial"/>
          <w:b/>
          <w:u w:val="single"/>
        </w:rPr>
        <w:t>Τυποποιημένο έντυπο υπεύθυνης δήλωσης (ΤΕΥΔ)</w:t>
      </w:r>
      <w:r w:rsidRPr="00DD6406">
        <w:rPr>
          <w:rFonts w:asciiTheme="minorHAnsi" w:hAnsiTheme="minorHAnsi" w:cs="Arial"/>
        </w:rPr>
        <w:t xml:space="preserve">, σύμφωνα με το άρθρο 79 του ν. 4412/2016 και το ΦΕΚ 3698/Β’/16-11-2016, από το οποίο να προκύπτει ότι ο οικονομικός φορέας πληροί τις ακόλουθες προϋποθέσεις: </w:t>
      </w:r>
    </w:p>
    <w:p w:rsidR="004F3067" w:rsidRPr="00DD6406" w:rsidRDefault="004F3067" w:rsidP="004F3067">
      <w:pPr>
        <w:autoSpaceDE w:val="0"/>
        <w:autoSpaceDN w:val="0"/>
        <w:adjustRightInd w:val="0"/>
        <w:spacing w:after="0" w:line="240" w:lineRule="auto"/>
        <w:jc w:val="both"/>
        <w:rPr>
          <w:rFonts w:asciiTheme="minorHAnsi" w:hAnsiTheme="minorHAnsi" w:cs="Arial"/>
        </w:rPr>
      </w:pPr>
      <w:r w:rsidRPr="00DD6406">
        <w:rPr>
          <w:rFonts w:asciiTheme="minorHAnsi" w:hAnsiTheme="minorHAnsi" w:cs="Arial"/>
        </w:rPr>
        <w:t>α) δεν βρίσκεται σε μία από τις καταστάσεις του άρθρου 10 της παρούσας διακήρυξης για τις οποίες οι οικονομικοί φορείς αποκλείονται,</w:t>
      </w:r>
    </w:p>
    <w:p w:rsidR="004F3067" w:rsidRPr="00DD6406" w:rsidRDefault="004F3067" w:rsidP="004F3067">
      <w:pPr>
        <w:autoSpaceDE w:val="0"/>
        <w:autoSpaceDN w:val="0"/>
        <w:adjustRightInd w:val="0"/>
        <w:spacing w:after="0" w:line="240" w:lineRule="auto"/>
        <w:jc w:val="both"/>
        <w:rPr>
          <w:rFonts w:asciiTheme="minorHAnsi" w:hAnsiTheme="minorHAnsi" w:cs="Arial"/>
        </w:rPr>
      </w:pPr>
      <w:r w:rsidRPr="00DD6406">
        <w:rPr>
          <w:rFonts w:asciiTheme="minorHAnsi" w:hAnsiTheme="minorHAnsi" w:cs="Arial"/>
        </w:rPr>
        <w:t>β) πληροί τα σχετικά κριτήρια επιλογής τα οποία έχουν καθορισθεί στο άρθρο 11 της παρούσας διακήρυξης.</w:t>
      </w:r>
    </w:p>
    <w:p w:rsidR="004F3067" w:rsidRPr="00DD6406" w:rsidRDefault="004F3067" w:rsidP="004F3067">
      <w:pPr>
        <w:autoSpaceDE w:val="0"/>
        <w:autoSpaceDN w:val="0"/>
        <w:adjustRightInd w:val="0"/>
        <w:spacing w:after="0" w:line="240" w:lineRule="auto"/>
        <w:jc w:val="both"/>
        <w:rPr>
          <w:rFonts w:asciiTheme="minorHAnsi" w:hAnsiTheme="minorHAnsi"/>
        </w:rPr>
      </w:pPr>
      <w:r w:rsidRPr="00DD6406">
        <w:rPr>
          <w:rFonts w:asciiTheme="minorHAnsi" w:hAnsiTheme="minorHAnsi"/>
        </w:rPr>
        <w:t>Το ΤΕΥΔ συντάχθηκε σύμφωνα με τις Κατευθυντήριες Οδηγίες 15/α.π.5797/25.11.2016 (ΑΔΑ: ΩΧ0ΓΟΞΤΒ-ΑΚΗ) και 23/α.π.949/13.2.2018 (ΑΔΑ: Ψ3ΗΙΟΞΤΒ-Κ3Ε) της Ενιαίας Ανεξάρτητης Αρχής Δημοσίων Συμβάσεων (ΕΑΑΔΗΣΥ) και τους όρους της παρούσας διακήρυξης, καθώς και το άρθρο 107 παρ. 13 του ν. 4497/2017, αποτελεί αναπόσπαστο μέρος των εγγράφων της σύμβασης (Παράρτημα διακήρυξης) και θα διατίθεται σε επεξεργάσιμη μορφή (αρχείο .</w:t>
      </w:r>
      <w:r w:rsidRPr="00DD6406">
        <w:rPr>
          <w:rFonts w:asciiTheme="minorHAnsi" w:hAnsiTheme="minorHAnsi"/>
          <w:lang w:val="en-US"/>
        </w:rPr>
        <w:t>doc</w:t>
      </w:r>
      <w:r w:rsidRPr="00DD6406">
        <w:rPr>
          <w:rFonts w:asciiTheme="minorHAnsi" w:hAnsiTheme="minorHAnsi"/>
        </w:rPr>
        <w:t xml:space="preserve">) ώστε οι οικονομικοί φορείς να το συμπληρώσουν, υπογράψουν και συμπεριλάβουν στην προσφορά τους. </w:t>
      </w:r>
    </w:p>
    <w:p w:rsidR="004F3067" w:rsidRPr="00DD6406" w:rsidRDefault="004F3067" w:rsidP="004F3067">
      <w:pPr>
        <w:spacing w:after="0" w:line="240" w:lineRule="auto"/>
        <w:jc w:val="both"/>
        <w:rPr>
          <w:rFonts w:asciiTheme="minorHAnsi" w:hAnsiTheme="minorHAnsi" w:cs="Calibri"/>
          <w:b/>
          <w:u w:val="single"/>
        </w:rPr>
      </w:pPr>
    </w:p>
    <w:p w:rsidR="004F3067" w:rsidRPr="00DD6406" w:rsidRDefault="004F3067" w:rsidP="004F3067">
      <w:pPr>
        <w:spacing w:after="0" w:line="240" w:lineRule="auto"/>
        <w:jc w:val="both"/>
        <w:rPr>
          <w:rFonts w:asciiTheme="minorHAnsi" w:hAnsiTheme="minorHAnsi" w:cs="Calibri"/>
          <w:b/>
          <w:u w:val="single"/>
        </w:rPr>
      </w:pPr>
      <w:r w:rsidRPr="00DD6406">
        <w:rPr>
          <w:rFonts w:asciiTheme="minorHAnsi" w:hAnsiTheme="minorHAnsi" w:cs="Calibri"/>
          <w:b/>
          <w:u w:val="single"/>
        </w:rPr>
        <w:t>ΠΛΗΡΟΦΟΡΙΕΣ ΓΙΑ ΤΗ ΣΥΜΠΛΗΡΩΣΗ ΤΟΥ ΤΕΥΔ</w:t>
      </w:r>
    </w:p>
    <w:p w:rsidR="004F3067" w:rsidRPr="00DD6406" w:rsidRDefault="004F3067" w:rsidP="004F3067">
      <w:pPr>
        <w:spacing w:after="0" w:line="240" w:lineRule="auto"/>
        <w:jc w:val="both"/>
        <w:rPr>
          <w:rFonts w:asciiTheme="minorHAnsi" w:hAnsiTheme="minorHAnsi"/>
        </w:rPr>
      </w:pPr>
      <w:r w:rsidRPr="00DD6406">
        <w:rPr>
          <w:rFonts w:asciiTheme="minorHAnsi" w:hAnsiTheme="minorHAnsi"/>
        </w:rPr>
        <w:t xml:space="preserve">Ένας </w:t>
      </w:r>
      <w:r w:rsidRPr="00DD6406">
        <w:rPr>
          <w:rFonts w:asciiTheme="minorHAnsi" w:hAnsiTheme="minorHAnsi"/>
          <w:i/>
          <w:u w:val="single"/>
        </w:rPr>
        <w:t>οικονομικός φορέας που συμμετέχει μόνος του (αυτοτελώς)</w:t>
      </w:r>
      <w:r w:rsidRPr="00DD6406">
        <w:rPr>
          <w:rFonts w:asciiTheme="minorHAnsi" w:hAnsiTheme="minorHAnsi"/>
        </w:rPr>
        <w:t xml:space="preserve">, συμπληρώνει </w:t>
      </w:r>
      <w:r w:rsidRPr="00DD6406">
        <w:rPr>
          <w:rFonts w:asciiTheme="minorHAnsi" w:hAnsiTheme="minorHAnsi"/>
          <w:u w:val="single"/>
        </w:rPr>
        <w:t>ένα</w:t>
      </w:r>
      <w:r w:rsidRPr="00DD6406">
        <w:rPr>
          <w:rFonts w:asciiTheme="minorHAnsi" w:hAnsiTheme="minorHAnsi"/>
        </w:rPr>
        <w:t xml:space="preserve"> ΤΕΥΔ.</w:t>
      </w:r>
    </w:p>
    <w:p w:rsidR="004F3067" w:rsidRPr="00DD6406" w:rsidRDefault="004F3067" w:rsidP="004F3067">
      <w:pPr>
        <w:spacing w:after="0" w:line="240" w:lineRule="auto"/>
        <w:jc w:val="both"/>
        <w:rPr>
          <w:rFonts w:asciiTheme="minorHAnsi" w:hAnsiTheme="minorHAnsi"/>
        </w:rPr>
      </w:pPr>
      <w:r w:rsidRPr="00DD6406">
        <w:rPr>
          <w:rFonts w:asciiTheme="minorHAnsi" w:hAnsiTheme="minorHAnsi"/>
        </w:rPr>
        <w:t xml:space="preserve">Όταν σε μια διαδικασία ανάθεσης συμμετέχουν οικονομικοί φορείς υπό τη μορφή </w:t>
      </w:r>
      <w:r w:rsidRPr="00DD6406">
        <w:rPr>
          <w:rFonts w:asciiTheme="minorHAnsi" w:hAnsiTheme="minorHAnsi"/>
          <w:i/>
          <w:u w:val="single"/>
        </w:rPr>
        <w:t>ένωσης</w:t>
      </w:r>
      <w:r w:rsidRPr="00DD6406">
        <w:rPr>
          <w:rFonts w:asciiTheme="minorHAnsi" w:hAnsiTheme="minorHAnsi"/>
        </w:rPr>
        <w:t xml:space="preserve"> πρέπει να κατατίθεται για κάθε μέλος της ένωσης, </w:t>
      </w:r>
      <w:r w:rsidRPr="00DD6406">
        <w:rPr>
          <w:rFonts w:asciiTheme="minorHAnsi" w:hAnsiTheme="minorHAnsi"/>
          <w:u w:val="single"/>
        </w:rPr>
        <w:t>χωριστό ΤΕΥΔ</w:t>
      </w:r>
      <w:r w:rsidRPr="00DD6406">
        <w:rPr>
          <w:rFonts w:asciiTheme="minorHAnsi" w:hAnsiTheme="minorHAnsi"/>
        </w:rPr>
        <w:t xml:space="preserve">, στο οποίο παρατίθενται οι πληροφορίες που απαιτούνται σύμφωνα με τα μέρη ΙΙ έως </w:t>
      </w:r>
      <w:r w:rsidRPr="00DD6406">
        <w:rPr>
          <w:rFonts w:asciiTheme="minorHAnsi" w:hAnsiTheme="minorHAnsi"/>
          <w:lang w:val="en-US"/>
        </w:rPr>
        <w:t>I</w:t>
      </w:r>
      <w:r w:rsidRPr="00DD6406">
        <w:rPr>
          <w:rFonts w:asciiTheme="minorHAnsi" w:hAnsiTheme="minorHAnsi"/>
        </w:rPr>
        <w:t>V και VΙ.</w:t>
      </w:r>
      <w:r w:rsidRPr="00DD6406">
        <w:rPr>
          <w:rFonts w:asciiTheme="minorHAnsi" w:hAnsiTheme="minorHAnsi" w:cs="Arial"/>
        </w:rPr>
        <w:t xml:space="preserve"> Στο ΤΕΥΔ απαραιτήτως πρέπει να προσδιορίζεται η </w:t>
      </w:r>
      <w:r w:rsidRPr="00DD6406">
        <w:rPr>
          <w:rFonts w:asciiTheme="minorHAnsi" w:hAnsiTheme="minorHAnsi" w:cs="Arial"/>
        </w:rPr>
        <w:lastRenderedPageBreak/>
        <w:t>έκταση και το είδος της συμμετοχής του κάθε μέλους της ένωσης, εκφρασμένο σε ποσοστό, καθώς και ο εκπρόσωπος/συντονιστής αυτής.</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Τα πεδία που απαιτείται να συμπληρωθούν από τους οικονομικούς φορείς στο ΤΕΥΔ που αποτελεί αναπόσπαστο μέρος της παρούσας διακήρυξης είναι τα κάτωθι:</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w:t>
      </w:r>
      <w:r w:rsidRPr="00DD6406">
        <w:rPr>
          <w:rFonts w:asciiTheme="minorHAnsi" w:hAnsiTheme="minorHAnsi" w:cs="Calibri"/>
          <w:b/>
        </w:rPr>
        <w:t xml:space="preserve">Μέρος </w:t>
      </w:r>
      <w:r w:rsidRPr="00DD6406">
        <w:rPr>
          <w:rFonts w:asciiTheme="minorHAnsi" w:hAnsiTheme="minorHAnsi" w:cs="Calibri"/>
          <w:b/>
          <w:lang w:val="en-US"/>
        </w:rPr>
        <w:t>II</w:t>
      </w:r>
      <w:r w:rsidRPr="00DD6406">
        <w:rPr>
          <w:rFonts w:asciiTheme="minorHAnsi" w:hAnsiTheme="minorHAnsi" w:cs="Calibri"/>
          <w:b/>
        </w:rPr>
        <w:t xml:space="preserve"> Α: </w:t>
      </w:r>
      <w:r w:rsidRPr="00DD6406">
        <w:rPr>
          <w:rFonts w:asciiTheme="minorHAnsi" w:hAnsiTheme="minorHAnsi" w:cs="Calibri"/>
        </w:rPr>
        <w:t xml:space="preserve">Πληροφορίες σχετικά με τον οικονομικό φορέα, όπως έχουν οριστεί στα πεδία του ΤΕΥΔ της παρούσας διακήρυξης. </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w:t>
      </w:r>
      <w:r w:rsidRPr="00DD6406">
        <w:rPr>
          <w:rFonts w:asciiTheme="minorHAnsi" w:hAnsiTheme="minorHAnsi" w:cs="Calibri"/>
          <w:b/>
        </w:rPr>
        <w:t>Μέρος ΙΙ Β:</w:t>
      </w:r>
      <w:r w:rsidRPr="00DD6406">
        <w:rPr>
          <w:rFonts w:asciiTheme="minorHAnsi" w:hAnsiTheme="minorHAnsi" w:cs="Calibri"/>
        </w:rPr>
        <w:t xml:space="preserve"> Πληροφορίες σχετικά με τους νόμιμους εκπροσώπους του φορέα.</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w:t>
      </w:r>
      <w:r w:rsidRPr="00DD6406">
        <w:rPr>
          <w:rFonts w:asciiTheme="minorHAnsi" w:hAnsiTheme="minorHAnsi" w:cs="Calibri"/>
          <w:b/>
        </w:rPr>
        <w:t>Μέρος ΙΙ Δ:</w:t>
      </w:r>
      <w:r w:rsidRPr="00DD6406">
        <w:rPr>
          <w:rFonts w:asciiTheme="minorHAnsi" w:hAnsiTheme="minorHAnsi" w:cs="Calibri"/>
        </w:rPr>
        <w:t xml:space="preserve"> Πληροφορίες σχετικά με την υπεργολαβία. Εφόσον ο προσφέρων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του ν. 4412/2016, επιπλέον των πληροφοριών που προβλέπονται στην παρούσα ενότητα, υποβάλει υποχρεωτικά χωριστά ΤΕΥΔ όπου παρατίθενται οι πληροφορίες που απαιτούνται σύμφωνα με τις ενότητες Α και Β του παρόντος μέρους και όλο το μέρος ΙΙΙ για κάθε υπεργολάβο.</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w:t>
      </w:r>
      <w:r w:rsidRPr="00DD6406">
        <w:rPr>
          <w:rFonts w:asciiTheme="minorHAnsi" w:hAnsiTheme="minorHAnsi" w:cs="Calibri"/>
          <w:b/>
        </w:rPr>
        <w:t xml:space="preserve">Μέρος ΙΙΙ Α: </w:t>
      </w:r>
      <w:r w:rsidRPr="00DD6406">
        <w:rPr>
          <w:rFonts w:asciiTheme="minorHAnsi" w:hAnsiTheme="minorHAnsi" w:cs="Calibri"/>
        </w:rPr>
        <w:t>Λόγοι αποκλεισμού που σχετίζονται με ποινικές καταδίκες.</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w:t>
      </w:r>
      <w:r w:rsidRPr="00DD6406">
        <w:rPr>
          <w:rFonts w:asciiTheme="minorHAnsi" w:hAnsiTheme="minorHAnsi" w:cs="Calibri"/>
          <w:b/>
        </w:rPr>
        <w:t>Μέρος ΙΙΙ Β:</w:t>
      </w:r>
      <w:r w:rsidRPr="00DD6406">
        <w:rPr>
          <w:rFonts w:asciiTheme="minorHAnsi" w:hAnsiTheme="minorHAnsi" w:cs="Calibri"/>
        </w:rPr>
        <w:t xml:space="preserve"> Λόγοι που σχετίζονται με την καταβολή φόρων ή εισφορών κοινωνικής ασφάλισης.</w:t>
      </w:r>
    </w:p>
    <w:p w:rsidR="004F3067" w:rsidRPr="00DD6406" w:rsidRDefault="004F3067" w:rsidP="004F3067">
      <w:pPr>
        <w:pStyle w:val="40"/>
        <w:spacing w:after="0" w:line="240" w:lineRule="auto"/>
        <w:ind w:firstLine="0"/>
        <w:jc w:val="both"/>
        <w:rPr>
          <w:rFonts w:asciiTheme="minorHAnsi" w:hAnsiTheme="minorHAnsi"/>
          <w:sz w:val="22"/>
          <w:szCs w:val="22"/>
        </w:rPr>
      </w:pPr>
      <w:r w:rsidRPr="00DD6406">
        <w:rPr>
          <w:rFonts w:asciiTheme="minorHAnsi" w:hAnsiTheme="minorHAnsi" w:cs="Calibri"/>
          <w:sz w:val="22"/>
          <w:szCs w:val="22"/>
        </w:rPr>
        <w:t>-</w:t>
      </w:r>
      <w:r w:rsidRPr="00DD6406">
        <w:rPr>
          <w:rFonts w:asciiTheme="minorHAnsi" w:hAnsiTheme="minorHAnsi" w:cs="Calibri"/>
          <w:b/>
          <w:sz w:val="22"/>
          <w:szCs w:val="22"/>
        </w:rPr>
        <w:t>Μέρος ΙΙΙ Γ:</w:t>
      </w:r>
      <w:r w:rsidRPr="00DD6406">
        <w:rPr>
          <w:rFonts w:asciiTheme="minorHAnsi" w:hAnsiTheme="minorHAnsi" w:cs="Calibri"/>
          <w:sz w:val="22"/>
          <w:szCs w:val="22"/>
        </w:rPr>
        <w:t xml:space="preserve"> Λόγοι που σχετίζονται με </w:t>
      </w:r>
      <w:r w:rsidRPr="00DD6406">
        <w:rPr>
          <w:rFonts w:asciiTheme="minorHAnsi" w:hAnsiTheme="minorHAnsi"/>
          <w:sz w:val="22"/>
          <w:szCs w:val="22"/>
        </w:rPr>
        <w:t xml:space="preserve">αθέτηση των ισχυουσών υποχρεώσεων που προβλέπονται στην παρ. 2 του άρθρου 18 του ν. 4412/2016, συμπεριλαμβανομένων των υποχρεώσεων στον τομέα εργατικού δικαίου που προβλέπονται στην παρ. 2γ του άρθρου 73 του ν. 4412/2016 (πράξεις επιβολής προστίμου για παραβάσεις εργατικής νομοθεσίας). </w:t>
      </w:r>
    </w:p>
    <w:p w:rsidR="004F3067" w:rsidRDefault="004F3067" w:rsidP="004F3067">
      <w:pPr>
        <w:spacing w:after="0" w:line="240" w:lineRule="auto"/>
        <w:jc w:val="both"/>
        <w:rPr>
          <w:rFonts w:asciiTheme="minorHAnsi" w:hAnsiTheme="minorHAnsi" w:cs="Tahoma"/>
          <w:b/>
        </w:rPr>
      </w:pPr>
      <w:r w:rsidRPr="00DD6406">
        <w:rPr>
          <w:rFonts w:asciiTheme="minorHAnsi" w:hAnsiTheme="minorHAnsi" w:cs="Calibri"/>
        </w:rPr>
        <w:t>-</w:t>
      </w:r>
      <w:r w:rsidRPr="00DD6406">
        <w:rPr>
          <w:rFonts w:asciiTheme="minorHAnsi" w:hAnsiTheme="minorHAnsi" w:cs="Calibri"/>
          <w:b/>
        </w:rPr>
        <w:t xml:space="preserve">Μέρος </w:t>
      </w:r>
      <w:r w:rsidRPr="00DD6406">
        <w:rPr>
          <w:rFonts w:asciiTheme="minorHAnsi" w:hAnsiTheme="minorHAnsi" w:cs="Calibri"/>
          <w:b/>
          <w:lang w:val="en-US"/>
        </w:rPr>
        <w:t>IV</w:t>
      </w:r>
      <w:r w:rsidRPr="00DD6406">
        <w:rPr>
          <w:rFonts w:asciiTheme="minorHAnsi" w:hAnsiTheme="minorHAnsi" w:cs="Calibri"/>
          <w:b/>
        </w:rPr>
        <w:t xml:space="preserve"> </w:t>
      </w:r>
      <w:r w:rsidRPr="00DD6406">
        <w:rPr>
          <w:rFonts w:asciiTheme="minorHAnsi" w:hAnsiTheme="minorHAnsi" w:cs="Calibri"/>
          <w:b/>
          <w:lang w:val="en-US"/>
        </w:rPr>
        <w:t>A</w:t>
      </w:r>
      <w:r w:rsidRPr="00DD6406">
        <w:rPr>
          <w:rFonts w:asciiTheme="minorHAnsi" w:hAnsiTheme="minorHAnsi" w:cs="Calibri"/>
          <w:b/>
        </w:rPr>
        <w:t>.1:</w:t>
      </w:r>
      <w:r w:rsidRPr="00DD6406">
        <w:rPr>
          <w:rFonts w:asciiTheme="minorHAnsi" w:hAnsiTheme="minorHAnsi" w:cs="Calibri"/>
        </w:rPr>
        <w:t xml:space="preserve"> </w:t>
      </w:r>
      <w:r w:rsidRPr="00DD6406">
        <w:rPr>
          <w:rFonts w:asciiTheme="minorHAnsi" w:hAnsiTheme="minorHAnsi"/>
        </w:rPr>
        <w:t xml:space="preserve">Πληροφορίες για την </w:t>
      </w:r>
      <w:r w:rsidRPr="00DD6406">
        <w:rPr>
          <w:rFonts w:asciiTheme="minorHAnsi" w:hAnsiTheme="minorHAnsi"/>
          <w:u w:val="single"/>
        </w:rPr>
        <w:t>καταλληλότητα για την άσκηση της επαγγελματικής δραστηριότητας</w:t>
      </w:r>
      <w:r w:rsidRPr="00DD6406">
        <w:rPr>
          <w:rFonts w:asciiTheme="minorHAnsi" w:hAnsiTheme="minorHAnsi"/>
        </w:rPr>
        <w:t xml:space="preserve">. Ο οικονομικός φορέας πρέπει είναι να είναι εγγεγραμμένος σε ένα από τα επαγγελματικά ή εμπορικά μητρώα που τηρούνται στο κράτος - μέλος εγκατάστασής του, όπως περιγράφεται στο Παράρτημα XI του Προσαρτήματος Α' του ν. 4412/2016 ή να ικανοποιεί οποιαδήποτε άλλη απαίτηση ορίζεται στο Παράρτημα αυτό. </w:t>
      </w:r>
      <w:r w:rsidRPr="00DD6406">
        <w:rPr>
          <w:rFonts w:asciiTheme="minorHAnsi" w:hAnsiTheme="minorHAnsi"/>
          <w:b/>
          <w:u w:val="single"/>
        </w:rPr>
        <w:t>Στο παρόν Μέρος του ΤΕΥΔ πρέπει να αναγραφεί</w:t>
      </w:r>
      <w:r w:rsidRPr="00DD6406">
        <w:rPr>
          <w:rFonts w:asciiTheme="minorHAnsi" w:hAnsiTheme="minorHAnsi" w:cs="Tahoma"/>
          <w:b/>
          <w:u w:val="single"/>
        </w:rPr>
        <w:t xml:space="preserve"> η επωνυμία του Επιμελητηρίου και το ειδικό επάγγελμά τους που αναφέρεται σε αυτό</w:t>
      </w:r>
      <w:r w:rsidRPr="00DD6406">
        <w:rPr>
          <w:rFonts w:asciiTheme="minorHAnsi" w:hAnsiTheme="minorHAnsi" w:cs="Tahoma"/>
          <w:b/>
        </w:rPr>
        <w:t>.</w:t>
      </w:r>
    </w:p>
    <w:p w:rsidR="00844233" w:rsidRPr="00E027D3" w:rsidRDefault="00844233" w:rsidP="00844233">
      <w:pPr>
        <w:spacing w:after="0" w:line="240" w:lineRule="auto"/>
        <w:jc w:val="both"/>
        <w:rPr>
          <w:rFonts w:asciiTheme="minorHAnsi" w:hAnsiTheme="minorHAnsi" w:cs="Calibri"/>
        </w:rPr>
      </w:pPr>
      <w:r w:rsidRPr="00861FE1">
        <w:rPr>
          <w:rFonts w:asciiTheme="minorHAnsi" w:hAnsiTheme="minorHAnsi" w:cs="Calibri"/>
        </w:rPr>
        <w:t>-</w:t>
      </w:r>
      <w:r w:rsidRPr="00861FE1">
        <w:rPr>
          <w:rFonts w:asciiTheme="minorHAnsi" w:hAnsiTheme="minorHAnsi" w:cs="Calibri"/>
          <w:b/>
        </w:rPr>
        <w:t xml:space="preserve">Μέρος </w:t>
      </w:r>
      <w:r w:rsidRPr="00861FE1">
        <w:rPr>
          <w:rFonts w:asciiTheme="minorHAnsi" w:hAnsiTheme="minorHAnsi" w:cs="Calibri"/>
          <w:b/>
          <w:lang w:val="en-US"/>
        </w:rPr>
        <w:t>IV</w:t>
      </w:r>
      <w:r w:rsidRPr="00861FE1">
        <w:rPr>
          <w:rFonts w:asciiTheme="minorHAnsi" w:hAnsiTheme="minorHAnsi" w:cs="Calibri"/>
          <w:b/>
        </w:rPr>
        <w:t xml:space="preserve"> Γ</w:t>
      </w:r>
      <w:r w:rsidRPr="00861FE1">
        <w:rPr>
          <w:rFonts w:asciiTheme="minorHAnsi" w:hAnsiTheme="minorHAnsi" w:cs="Calibri"/>
        </w:rPr>
        <w:t xml:space="preserve">: </w:t>
      </w:r>
      <w:r w:rsidRPr="00E7660C">
        <w:rPr>
          <w:rFonts w:asciiTheme="minorHAnsi" w:hAnsiTheme="minorHAnsi" w:cs="Calibri"/>
        </w:rPr>
        <w:t xml:space="preserve">Εφόσον ο προσφέρων οικονομικός φορέας προτίθεται να αναθέσει σε τρίτους υπό μορφή υπεργολαβίας τμήμα της σύμβασης, στο πεδίο </w:t>
      </w:r>
      <w:r w:rsidRPr="00E7660C">
        <w:rPr>
          <w:rFonts w:asciiTheme="minorHAnsi" w:hAnsiTheme="minorHAnsi" w:cs="Calibri"/>
          <w:b/>
        </w:rPr>
        <w:t>IV Γ.10</w:t>
      </w:r>
      <w:r w:rsidRPr="00E7660C">
        <w:rPr>
          <w:rFonts w:asciiTheme="minorHAnsi" w:hAnsiTheme="minorHAnsi" w:cs="Calibri"/>
        </w:rPr>
        <w:t xml:space="preserve"> θα συμπληρωθεί το σχετικό ποσοστό.</w:t>
      </w:r>
    </w:p>
    <w:p w:rsidR="004F3067" w:rsidRPr="00DD6406" w:rsidRDefault="004F3067" w:rsidP="004F3067">
      <w:pPr>
        <w:spacing w:after="0" w:line="240" w:lineRule="auto"/>
        <w:jc w:val="both"/>
        <w:rPr>
          <w:rFonts w:asciiTheme="minorHAnsi" w:hAnsiTheme="minorHAnsi" w:cs="Calibri"/>
        </w:rPr>
      </w:pPr>
      <w:r w:rsidRPr="00DD6406">
        <w:rPr>
          <w:rFonts w:asciiTheme="minorHAnsi" w:hAnsiTheme="minorHAnsi" w:cs="Calibri"/>
        </w:rPr>
        <w:t>-</w:t>
      </w:r>
      <w:r w:rsidRPr="00DD6406">
        <w:rPr>
          <w:rFonts w:asciiTheme="minorHAnsi" w:hAnsiTheme="minorHAnsi" w:cs="Calibri"/>
          <w:b/>
        </w:rPr>
        <w:t xml:space="preserve">Μέρος </w:t>
      </w:r>
      <w:r w:rsidRPr="00DD6406">
        <w:rPr>
          <w:rFonts w:asciiTheme="minorHAnsi" w:hAnsiTheme="minorHAnsi" w:cs="Calibri"/>
          <w:b/>
          <w:lang w:val="en-US"/>
        </w:rPr>
        <w:t>V</w:t>
      </w:r>
      <w:r w:rsidRPr="00DD6406">
        <w:rPr>
          <w:rFonts w:asciiTheme="minorHAnsi" w:hAnsiTheme="minorHAnsi" w:cs="Calibri"/>
          <w:b/>
        </w:rPr>
        <w:t xml:space="preserve">Ι: </w:t>
      </w:r>
      <w:r w:rsidRPr="00DD6406">
        <w:rPr>
          <w:rFonts w:asciiTheme="minorHAnsi" w:hAnsiTheme="minorHAnsi" w:cs="Calibri"/>
        </w:rPr>
        <w:t>Τελικές δηλώσεις: Συμπληρώνεται σε κάθε περίπτωση με την ημερομηνία, τον τόπο και την /τις υπογραφή/</w:t>
      </w:r>
      <w:proofErr w:type="spellStart"/>
      <w:r w:rsidRPr="00DD6406">
        <w:rPr>
          <w:rFonts w:asciiTheme="minorHAnsi" w:hAnsiTheme="minorHAnsi" w:cs="Calibri"/>
        </w:rPr>
        <w:t>ές</w:t>
      </w:r>
      <w:proofErr w:type="spellEnd"/>
      <w:r w:rsidRPr="00DD6406">
        <w:rPr>
          <w:rFonts w:asciiTheme="minorHAnsi" w:hAnsiTheme="minorHAnsi" w:cs="Calibri"/>
        </w:rPr>
        <w:t xml:space="preserve">. </w:t>
      </w:r>
    </w:p>
    <w:p w:rsidR="004F3067" w:rsidRPr="00DD6406" w:rsidRDefault="004F3067" w:rsidP="004F3067">
      <w:pPr>
        <w:spacing w:after="0" w:line="240" w:lineRule="auto"/>
        <w:jc w:val="both"/>
        <w:rPr>
          <w:rFonts w:asciiTheme="minorHAnsi" w:hAnsiTheme="minorHAnsi"/>
        </w:rPr>
      </w:pPr>
      <w:r w:rsidRPr="00DD6406">
        <w:rPr>
          <w:rFonts w:asciiTheme="minorHAnsi" w:hAnsiTheme="minorHAnsi"/>
        </w:rPr>
        <w:t>Το ΤΕΥΔ υπογράφεται:</w:t>
      </w:r>
    </w:p>
    <w:p w:rsidR="004F3067" w:rsidRPr="00DD6406" w:rsidRDefault="004F3067" w:rsidP="004F3067">
      <w:pPr>
        <w:spacing w:after="0" w:line="240" w:lineRule="auto"/>
        <w:jc w:val="both"/>
        <w:rPr>
          <w:rFonts w:asciiTheme="minorHAnsi" w:hAnsiTheme="minorHAnsi"/>
        </w:rPr>
      </w:pPr>
      <w:r w:rsidRPr="00DD6406">
        <w:rPr>
          <w:rFonts w:asciiTheme="minorHAnsi" w:hAnsiTheme="minorHAnsi"/>
        </w:rPr>
        <w:t xml:space="preserve">•         στις περιπτώσεις ατομικής επιχείρησης, από τον νόμιμο εκπρόσωπο αυτής, </w:t>
      </w:r>
    </w:p>
    <w:p w:rsidR="004F3067" w:rsidRPr="00DD6406" w:rsidRDefault="004F3067" w:rsidP="004F3067">
      <w:pPr>
        <w:spacing w:after="0" w:line="240" w:lineRule="auto"/>
        <w:ind w:left="567" w:hanging="567"/>
        <w:jc w:val="both"/>
        <w:rPr>
          <w:rFonts w:asciiTheme="minorHAnsi" w:hAnsiTheme="minorHAnsi"/>
        </w:rPr>
      </w:pPr>
      <w:r w:rsidRPr="00DD6406">
        <w:rPr>
          <w:rFonts w:asciiTheme="minorHAnsi" w:hAnsiTheme="minorHAnsi"/>
        </w:rPr>
        <w:t>•</w:t>
      </w:r>
      <w:r w:rsidRPr="00DD6406">
        <w:rPr>
          <w:rFonts w:asciiTheme="minorHAnsi" w:hAnsiTheme="minorHAnsi"/>
        </w:rPr>
        <w:tab/>
        <w:t>στις περιπτώσεις εταιρειών περιορισμένης ευθύνης (Ε.Π.Ε.), ιδιωτικών κεφαλαιουχικών εταιρειών (Ι.Κ.Ε.) και προσωπικών εταιρειών (Ο.Ε. και Ε.Ε.), από τους διαχειριστές,</w:t>
      </w:r>
    </w:p>
    <w:p w:rsidR="004F3067" w:rsidRPr="00DD6406" w:rsidRDefault="004F3067" w:rsidP="004F3067">
      <w:pPr>
        <w:spacing w:after="0" w:line="240" w:lineRule="auto"/>
        <w:ind w:left="540" w:hanging="540"/>
        <w:jc w:val="both"/>
        <w:rPr>
          <w:rFonts w:asciiTheme="minorHAnsi" w:hAnsiTheme="minorHAnsi"/>
        </w:rPr>
      </w:pPr>
      <w:r w:rsidRPr="00DD6406">
        <w:rPr>
          <w:rFonts w:asciiTheme="minorHAnsi" w:hAnsiTheme="minorHAnsi"/>
        </w:rPr>
        <w:t>•         στις περιπτώσεις ανωνύμων εταιρειών (Α.Ε.), από τον Διευθύνοντα Σύμβουλο, καθώς και από όλα τα μέλη του Διοικητικού Συμβουλίου,</w:t>
      </w:r>
    </w:p>
    <w:p w:rsidR="004F3067" w:rsidRPr="00DD6406" w:rsidRDefault="004F3067" w:rsidP="005735C8">
      <w:pPr>
        <w:pStyle w:val="a6"/>
        <w:numPr>
          <w:ilvl w:val="0"/>
          <w:numId w:val="10"/>
        </w:numPr>
        <w:spacing w:after="0" w:line="240" w:lineRule="auto"/>
        <w:ind w:left="540" w:hanging="540"/>
        <w:jc w:val="both"/>
        <w:rPr>
          <w:rFonts w:asciiTheme="minorHAnsi" w:hAnsiTheme="minorHAnsi"/>
        </w:rPr>
      </w:pPr>
      <w:r w:rsidRPr="00DD6406">
        <w:rPr>
          <w:rFonts w:asciiTheme="minorHAnsi" w:hAnsiTheme="minorHAnsi"/>
        </w:rPr>
        <w:t xml:space="preserve">στις περιπτώσεις των συνεταιρισμών από τα μέλη του Διοικητικού Συμβουλίου. </w:t>
      </w:r>
    </w:p>
    <w:p w:rsidR="004F3067" w:rsidRPr="00DD6406" w:rsidRDefault="004F3067" w:rsidP="004F3067">
      <w:pPr>
        <w:autoSpaceDE w:val="0"/>
        <w:autoSpaceDN w:val="0"/>
        <w:adjustRightInd w:val="0"/>
        <w:spacing w:after="0" w:line="240" w:lineRule="auto"/>
        <w:jc w:val="both"/>
        <w:rPr>
          <w:rFonts w:asciiTheme="minorHAnsi" w:hAnsiTheme="minorHAnsi"/>
        </w:rPr>
      </w:pPr>
      <w:r w:rsidRPr="00DD6406">
        <w:rPr>
          <w:rFonts w:asciiTheme="minorHAnsi" w:eastAsiaTheme="minorHAnsi" w:hAnsiTheme="minorHAnsi" w:cs="MyriadPro-Regular"/>
          <w:lang w:eastAsia="en-US"/>
        </w:rPr>
        <w:t>Επίσης, σύμφωνα με το άρθρο 79Α του ν. 4412/2016, όπως ισχύει, είναι δυνατή η υποβολή του ΤΕΥΔ με μόνη την υπογραφή του κατά περίπτωση εκπροσώπου του οικονομικού φορέα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862D8" w:rsidRDefault="007862D8" w:rsidP="007862D8">
      <w:pPr>
        <w:spacing w:after="0" w:line="240" w:lineRule="auto"/>
        <w:jc w:val="both"/>
        <w:rPr>
          <w:highlight w:val="yellow"/>
        </w:rPr>
      </w:pPr>
    </w:p>
    <w:p w:rsidR="006E4AA7" w:rsidRDefault="006E4AA7" w:rsidP="007862D8">
      <w:pPr>
        <w:spacing w:after="0" w:line="240" w:lineRule="auto"/>
        <w:jc w:val="both"/>
        <w:rPr>
          <w:highlight w:val="yellow"/>
        </w:rPr>
      </w:pPr>
    </w:p>
    <w:p w:rsidR="00947248" w:rsidRPr="0082328F" w:rsidRDefault="00947248" w:rsidP="00947248">
      <w:pPr>
        <w:autoSpaceDE w:val="0"/>
        <w:autoSpaceDN w:val="0"/>
        <w:adjustRightInd w:val="0"/>
        <w:spacing w:after="0" w:line="240" w:lineRule="auto"/>
        <w:jc w:val="both"/>
        <w:rPr>
          <w:rFonts w:asciiTheme="minorHAnsi" w:hAnsiTheme="minorHAnsi" w:cs="Arial"/>
          <w:b/>
          <w:bCs/>
          <w:u w:val="single"/>
        </w:rPr>
      </w:pPr>
      <w:r w:rsidRPr="0082328F">
        <w:rPr>
          <w:rFonts w:asciiTheme="minorHAnsi" w:hAnsiTheme="minorHAnsi" w:cs="Arial"/>
          <w:b/>
          <w:bCs/>
          <w:u w:val="single"/>
        </w:rPr>
        <w:t>Α.</w:t>
      </w:r>
      <w:r w:rsidRPr="00A84198">
        <w:rPr>
          <w:rFonts w:asciiTheme="minorHAnsi" w:hAnsiTheme="minorHAnsi" w:cs="Arial"/>
          <w:b/>
          <w:bCs/>
          <w:u w:val="single"/>
        </w:rPr>
        <w:t>2</w:t>
      </w:r>
      <w:r w:rsidRPr="0082328F">
        <w:rPr>
          <w:rFonts w:asciiTheme="minorHAnsi" w:hAnsiTheme="minorHAnsi" w:cs="Arial"/>
          <w:b/>
          <w:bCs/>
          <w:u w:val="single"/>
        </w:rPr>
        <w:t xml:space="preserve"> ΦΑΚΕΛΟΣ «ΤΕΧΝΙΚΗΣ ΠΡΟΣΦΟΡΑΣ»</w:t>
      </w:r>
    </w:p>
    <w:p w:rsidR="00947248" w:rsidRPr="0082328F" w:rsidRDefault="00947248" w:rsidP="00947248">
      <w:pPr>
        <w:autoSpaceDE w:val="0"/>
        <w:autoSpaceDN w:val="0"/>
        <w:adjustRightInd w:val="0"/>
        <w:spacing w:after="0" w:line="240" w:lineRule="auto"/>
        <w:jc w:val="both"/>
        <w:rPr>
          <w:rFonts w:asciiTheme="minorHAnsi" w:hAnsiTheme="minorHAnsi" w:cs="Arial"/>
          <w:bCs/>
        </w:rPr>
      </w:pPr>
      <w:r w:rsidRPr="0082328F">
        <w:rPr>
          <w:rFonts w:asciiTheme="minorHAnsi" w:hAnsiTheme="minorHAnsi" w:cs="Arial"/>
          <w:bCs/>
        </w:rPr>
        <w:t xml:space="preserve">Κάθε προσφέρων που λαμβάνει μέρος στον παρόντα διαγωνισμό, οφείλει να προσκομίσει εντός του ξεχωριστού σφραγισμένου φακέλου με την ένδειξη </w:t>
      </w:r>
      <w:r w:rsidRPr="0082328F">
        <w:rPr>
          <w:rFonts w:asciiTheme="minorHAnsi" w:hAnsiTheme="minorHAnsi" w:cs="Arial"/>
          <w:b/>
          <w:bCs/>
        </w:rPr>
        <w:t>«ΤΕΧΝΙΚΗ ΠΡΟΣΦΟΡΑ»</w:t>
      </w:r>
      <w:r w:rsidRPr="0082328F">
        <w:rPr>
          <w:rFonts w:asciiTheme="minorHAnsi" w:hAnsiTheme="minorHAnsi" w:cs="Arial"/>
          <w:bCs/>
        </w:rPr>
        <w:t xml:space="preserve"> </w:t>
      </w:r>
      <w:r w:rsidRPr="0082328F">
        <w:rPr>
          <w:rFonts w:asciiTheme="minorHAnsi" w:hAnsiTheme="minorHAnsi" w:cs="Arial"/>
          <w:b/>
          <w:bCs/>
          <w:u w:val="single"/>
        </w:rPr>
        <w:t>επί ποινή αποκλεισμού</w:t>
      </w:r>
      <w:r w:rsidRPr="0082328F">
        <w:rPr>
          <w:rFonts w:asciiTheme="minorHAnsi" w:hAnsiTheme="minorHAnsi" w:cs="Arial"/>
          <w:bCs/>
        </w:rPr>
        <w:t xml:space="preserve"> τα ακόλουθα έγγραφα: </w:t>
      </w:r>
    </w:p>
    <w:p w:rsidR="00947248" w:rsidRDefault="00947248" w:rsidP="00947248">
      <w:pPr>
        <w:spacing w:after="0" w:line="240" w:lineRule="auto"/>
        <w:jc w:val="both"/>
        <w:rPr>
          <w:rFonts w:asciiTheme="minorHAnsi" w:hAnsiTheme="minorHAnsi"/>
          <w:b/>
          <w:u w:val="single"/>
        </w:rPr>
      </w:pPr>
    </w:p>
    <w:p w:rsidR="00C06B67" w:rsidRPr="0082328F" w:rsidRDefault="00C06B67" w:rsidP="00C06B67">
      <w:pPr>
        <w:spacing w:after="0" w:line="240" w:lineRule="auto"/>
        <w:jc w:val="both"/>
        <w:rPr>
          <w:rFonts w:asciiTheme="minorHAnsi" w:hAnsiTheme="minorHAnsi" w:cs="Arial"/>
          <w:bCs/>
          <w:strike/>
        </w:rPr>
      </w:pPr>
      <w:r w:rsidRPr="0082328F">
        <w:rPr>
          <w:rFonts w:asciiTheme="minorHAnsi" w:hAnsiTheme="minorHAnsi"/>
          <w:b/>
          <w:u w:val="single"/>
        </w:rPr>
        <w:t>Α.</w:t>
      </w:r>
      <w:r w:rsidRPr="000671E3">
        <w:rPr>
          <w:rFonts w:asciiTheme="minorHAnsi" w:hAnsiTheme="minorHAnsi"/>
          <w:b/>
          <w:u w:val="single"/>
        </w:rPr>
        <w:t>2</w:t>
      </w:r>
      <w:r w:rsidRPr="0082328F">
        <w:rPr>
          <w:rFonts w:asciiTheme="minorHAnsi" w:hAnsiTheme="minorHAnsi"/>
          <w:b/>
          <w:u w:val="single"/>
        </w:rPr>
        <w:t>.1</w:t>
      </w:r>
    </w:p>
    <w:p w:rsidR="00C06B67" w:rsidRPr="0082328F" w:rsidRDefault="00C06B67" w:rsidP="00C06B67">
      <w:pPr>
        <w:spacing w:after="0" w:line="240" w:lineRule="auto"/>
        <w:jc w:val="both"/>
        <w:rPr>
          <w:rFonts w:asciiTheme="minorHAnsi" w:eastAsia="Calibri" w:hAnsiTheme="minorHAnsi" w:cs="Arial"/>
          <w:b/>
          <w:bCs/>
          <w:iCs/>
        </w:rPr>
      </w:pPr>
      <w:r w:rsidRPr="00795AC1">
        <w:rPr>
          <w:rFonts w:asciiTheme="minorHAnsi" w:hAnsiTheme="minorHAnsi" w:cs="Arial"/>
          <w:b/>
          <w:bCs/>
        </w:rPr>
        <w:t>Κατάσταση</w:t>
      </w:r>
      <w:r w:rsidRPr="0082328F">
        <w:rPr>
          <w:rFonts w:asciiTheme="minorHAnsi" w:hAnsiTheme="minorHAnsi" w:cs="Arial"/>
          <w:b/>
          <w:bCs/>
        </w:rPr>
        <w:t xml:space="preserve"> </w:t>
      </w:r>
      <w:r w:rsidRPr="0082328F">
        <w:rPr>
          <w:rFonts w:asciiTheme="minorHAnsi" w:hAnsiTheme="minorHAnsi" w:cs="Arial"/>
          <w:bCs/>
        </w:rPr>
        <w:t>με το σύνολο των προσφερόμενων ειδών με τα τεχνικά χαρακτηριστικά-προδιαγραφές  των ειδών</w:t>
      </w:r>
      <w:r w:rsidR="00795AC1">
        <w:rPr>
          <w:rFonts w:asciiTheme="minorHAnsi" w:hAnsiTheme="minorHAnsi" w:cs="Arial"/>
          <w:bCs/>
        </w:rPr>
        <w:t>,</w:t>
      </w:r>
      <w:r w:rsidRPr="0082328F">
        <w:rPr>
          <w:rFonts w:asciiTheme="minorHAnsi" w:hAnsiTheme="minorHAnsi" w:cs="Arial"/>
          <w:bCs/>
        </w:rPr>
        <w:t xml:space="preserve"> όπως αναφέρονται στην </w:t>
      </w:r>
      <w:r w:rsidR="0014695C">
        <w:rPr>
          <w:rFonts w:asciiTheme="minorHAnsi" w:hAnsiTheme="minorHAnsi" w:cs="Arial"/>
          <w:bCs/>
          <w:iCs/>
        </w:rPr>
        <w:t xml:space="preserve">18/Α.Π.30989/13-9-2019 </w:t>
      </w:r>
      <w:r w:rsidRPr="0082328F">
        <w:rPr>
          <w:rFonts w:asciiTheme="minorHAnsi" w:hAnsiTheme="minorHAnsi" w:cs="Arial"/>
          <w:bCs/>
        </w:rPr>
        <w:t>μελέτη</w:t>
      </w:r>
      <w:r w:rsidRPr="0082328F">
        <w:rPr>
          <w:rFonts w:asciiTheme="minorHAnsi" w:eastAsia="Calibri" w:hAnsiTheme="minorHAnsi" w:cs="Arial"/>
          <w:bCs/>
          <w:iCs/>
        </w:rPr>
        <w:t>.</w:t>
      </w:r>
      <w:r w:rsidRPr="0082328F">
        <w:rPr>
          <w:rFonts w:asciiTheme="minorHAnsi" w:hAnsiTheme="minorHAnsi" w:cs="Arial"/>
          <w:bCs/>
        </w:rPr>
        <w:t xml:space="preserve"> </w:t>
      </w:r>
      <w:r w:rsidRPr="0082328F">
        <w:rPr>
          <w:rFonts w:asciiTheme="minorHAnsi" w:hAnsiTheme="minorHAnsi"/>
        </w:rPr>
        <w:t>Η κατάσταση θα πρέπει να φέρει σφραγίδα του διαγωνιζόμενου φυσικού ή νομικού προσώπου και υπογραφή του νόμιμου εκπροσώπου του.</w:t>
      </w:r>
      <w:r w:rsidRPr="0082328F">
        <w:rPr>
          <w:rFonts w:asciiTheme="minorHAnsi" w:eastAsia="Calibri" w:hAnsiTheme="minorHAnsi" w:cs="Arial"/>
          <w:b/>
          <w:bCs/>
          <w:iCs/>
        </w:rPr>
        <w:t xml:space="preserve"> </w:t>
      </w:r>
    </w:p>
    <w:p w:rsidR="00C06B67" w:rsidRDefault="00C06B67" w:rsidP="00C06B67">
      <w:pPr>
        <w:spacing w:after="0" w:line="240" w:lineRule="auto"/>
        <w:jc w:val="both"/>
        <w:rPr>
          <w:rFonts w:asciiTheme="minorHAnsi" w:eastAsia="Calibri" w:hAnsiTheme="minorHAnsi" w:cs="Arial"/>
          <w:b/>
          <w:bCs/>
          <w:iCs/>
        </w:rPr>
      </w:pPr>
    </w:p>
    <w:p w:rsidR="00C06B67" w:rsidRDefault="00C06B67" w:rsidP="00C06B67">
      <w:pPr>
        <w:spacing w:after="0" w:line="240" w:lineRule="auto"/>
        <w:jc w:val="both"/>
        <w:rPr>
          <w:rFonts w:asciiTheme="minorHAnsi" w:eastAsia="Calibri" w:hAnsiTheme="minorHAnsi" w:cs="Arial"/>
          <w:b/>
          <w:bCs/>
          <w:iCs/>
        </w:rPr>
      </w:pPr>
    </w:p>
    <w:p w:rsidR="00C06B67" w:rsidRPr="0082328F" w:rsidRDefault="00C06B67" w:rsidP="00C06B67">
      <w:pPr>
        <w:spacing w:after="0" w:line="240" w:lineRule="auto"/>
        <w:jc w:val="both"/>
        <w:rPr>
          <w:rFonts w:asciiTheme="minorHAnsi" w:hAnsiTheme="minorHAnsi" w:cs="Arial"/>
          <w:bCs/>
          <w:strike/>
        </w:rPr>
      </w:pPr>
      <w:r w:rsidRPr="0082328F">
        <w:rPr>
          <w:rFonts w:asciiTheme="minorHAnsi" w:hAnsiTheme="minorHAnsi"/>
          <w:b/>
          <w:u w:val="single"/>
        </w:rPr>
        <w:t>Α.</w:t>
      </w:r>
      <w:r w:rsidRPr="000671E3">
        <w:rPr>
          <w:rFonts w:asciiTheme="minorHAnsi" w:hAnsiTheme="minorHAnsi"/>
          <w:b/>
          <w:u w:val="single"/>
        </w:rPr>
        <w:t>2</w:t>
      </w:r>
      <w:r w:rsidRPr="0082328F">
        <w:rPr>
          <w:rFonts w:asciiTheme="minorHAnsi" w:hAnsiTheme="minorHAnsi"/>
          <w:b/>
          <w:u w:val="single"/>
        </w:rPr>
        <w:t>.2</w:t>
      </w:r>
    </w:p>
    <w:p w:rsidR="00C06B67" w:rsidRPr="00C06B67" w:rsidRDefault="00795AC1" w:rsidP="00C06B67">
      <w:pPr>
        <w:spacing w:after="0" w:line="240" w:lineRule="auto"/>
        <w:jc w:val="both"/>
        <w:rPr>
          <w:rFonts w:asciiTheme="minorHAnsi" w:eastAsia="Calibri" w:hAnsiTheme="minorHAnsi" w:cs="Arial"/>
          <w:bCs/>
          <w:iCs/>
        </w:rPr>
      </w:pPr>
      <w:r w:rsidRPr="00795AC1">
        <w:rPr>
          <w:rFonts w:asciiTheme="minorHAnsi" w:eastAsia="Arial" w:hAnsiTheme="minorHAnsi" w:cs="Arial"/>
          <w:b/>
          <w:color w:val="000000"/>
          <w:lang w:eastAsia="en-US"/>
        </w:rPr>
        <w:t>Αντίγραφο δελτίου αποστολής ή κατάσταση αποστολής δειγμάτων</w:t>
      </w:r>
      <w:r w:rsidRPr="00033905">
        <w:rPr>
          <w:rFonts w:asciiTheme="minorHAnsi" w:eastAsia="Arial" w:hAnsiTheme="minorHAnsi" w:cs="Arial"/>
          <w:color w:val="000000"/>
          <w:lang w:eastAsia="en-US"/>
        </w:rPr>
        <w:t xml:space="preserve"> των κατατεθειμένων δειγμάτων προς το Δήμο, καθώς και αριθμός Πρωτοκόλλου κατάθεσης αυτών</w:t>
      </w:r>
      <w:r w:rsidR="00C06B67" w:rsidRPr="00C06B67">
        <w:rPr>
          <w:rFonts w:asciiTheme="minorHAnsi" w:eastAsia="Calibri" w:hAnsiTheme="minorHAnsi" w:cs="Arial"/>
          <w:bCs/>
          <w:iCs/>
        </w:rPr>
        <w:t>.</w:t>
      </w:r>
    </w:p>
    <w:p w:rsidR="00C06B67" w:rsidRPr="0082328F" w:rsidRDefault="00C06B67" w:rsidP="00C06B67">
      <w:pPr>
        <w:pStyle w:val="a6"/>
        <w:spacing w:after="0" w:line="240" w:lineRule="auto"/>
        <w:ind w:left="1287"/>
        <w:jc w:val="both"/>
        <w:rPr>
          <w:rFonts w:asciiTheme="minorHAnsi" w:hAnsiTheme="minorHAnsi" w:cs="Tahoma"/>
        </w:rPr>
      </w:pPr>
    </w:p>
    <w:p w:rsidR="00C06B67" w:rsidRPr="0082328F" w:rsidRDefault="00C06B67" w:rsidP="00C06B67">
      <w:pPr>
        <w:spacing w:after="0" w:line="240" w:lineRule="auto"/>
        <w:jc w:val="both"/>
        <w:rPr>
          <w:rFonts w:asciiTheme="minorHAnsi" w:hAnsiTheme="minorHAnsi" w:cs="Arial"/>
          <w:bCs/>
          <w:strike/>
        </w:rPr>
      </w:pPr>
      <w:r w:rsidRPr="0082328F">
        <w:rPr>
          <w:rFonts w:asciiTheme="minorHAnsi" w:hAnsiTheme="minorHAnsi"/>
          <w:b/>
          <w:u w:val="single"/>
        </w:rPr>
        <w:t>Α.</w:t>
      </w:r>
      <w:r w:rsidRPr="000671E3">
        <w:rPr>
          <w:rFonts w:asciiTheme="minorHAnsi" w:hAnsiTheme="minorHAnsi"/>
          <w:b/>
          <w:u w:val="single"/>
        </w:rPr>
        <w:t>2</w:t>
      </w:r>
      <w:r w:rsidRPr="0082328F">
        <w:rPr>
          <w:rFonts w:asciiTheme="minorHAnsi" w:hAnsiTheme="minorHAnsi"/>
          <w:b/>
          <w:u w:val="single"/>
        </w:rPr>
        <w:t>.3</w:t>
      </w:r>
    </w:p>
    <w:p w:rsidR="00C06B67" w:rsidRPr="0082328F" w:rsidRDefault="00C06B67" w:rsidP="00C06B67">
      <w:pPr>
        <w:spacing w:after="0" w:line="240" w:lineRule="auto"/>
        <w:jc w:val="both"/>
        <w:rPr>
          <w:rFonts w:asciiTheme="minorHAnsi" w:hAnsiTheme="minorHAnsi" w:cs="Arial"/>
          <w:b/>
          <w:bCs/>
        </w:rPr>
      </w:pPr>
      <w:r w:rsidRPr="0082328F">
        <w:rPr>
          <w:rFonts w:asciiTheme="minorHAnsi" w:hAnsiTheme="minorHAnsi" w:cs="Arial"/>
          <w:b/>
          <w:bCs/>
        </w:rPr>
        <w:t>Υπεύθυνη δήλωση του διαγωνιζόμενου</w:t>
      </w:r>
    </w:p>
    <w:p w:rsidR="00C06B67" w:rsidRPr="0082328F" w:rsidRDefault="00C06B67" w:rsidP="00C06B67">
      <w:pPr>
        <w:spacing w:after="0" w:line="240" w:lineRule="auto"/>
        <w:jc w:val="both"/>
        <w:rPr>
          <w:rFonts w:asciiTheme="minorHAnsi" w:hAnsiTheme="minorHAnsi" w:cs="Arial"/>
          <w:bCs/>
        </w:rPr>
      </w:pPr>
      <w:r w:rsidRPr="0082328F">
        <w:rPr>
          <w:rFonts w:asciiTheme="minorHAnsi" w:hAnsiTheme="minorHAnsi" w:cs="Arial"/>
          <w:b/>
          <w:bCs/>
        </w:rPr>
        <w:t xml:space="preserve">α) </w:t>
      </w:r>
      <w:r w:rsidRPr="0082328F">
        <w:rPr>
          <w:rFonts w:asciiTheme="minorHAnsi" w:hAnsiTheme="minorHAnsi" w:cs="Arial"/>
          <w:bCs/>
        </w:rPr>
        <w:t>ότι</w:t>
      </w:r>
      <w:r w:rsidRPr="0082328F">
        <w:rPr>
          <w:rFonts w:asciiTheme="minorHAnsi" w:hAnsiTheme="minorHAnsi" w:cs="Arial"/>
          <w:b/>
          <w:bCs/>
        </w:rPr>
        <w:t xml:space="preserve"> </w:t>
      </w:r>
      <w:r w:rsidRPr="0082328F">
        <w:rPr>
          <w:rFonts w:asciiTheme="minorHAnsi" w:hAnsiTheme="minorHAnsi" w:cs="Arial"/>
          <w:bCs/>
        </w:rPr>
        <w:t>η προσφορά συντάχθηκε σύμφωνα με τους όρους της παρούσας διακήρυξης και της αριθ.</w:t>
      </w:r>
      <w:r w:rsidR="006447D6">
        <w:rPr>
          <w:rFonts w:asciiTheme="minorHAnsi" w:hAnsiTheme="minorHAnsi" w:cs="Arial"/>
          <w:bCs/>
          <w:iCs/>
        </w:rPr>
        <w:t xml:space="preserve">18/ Α.Π.30989/13-9-2019 </w:t>
      </w:r>
      <w:r w:rsidRPr="0082328F">
        <w:rPr>
          <w:rFonts w:asciiTheme="minorHAnsi" w:hAnsiTheme="minorHAnsi" w:cs="Arial"/>
          <w:bCs/>
        </w:rPr>
        <w:t>μελέτης τους οποίους έλαβε γνώση και αποδέχεται πλήρως και ανεπιφύλακτα</w:t>
      </w:r>
    </w:p>
    <w:p w:rsidR="00C06B67" w:rsidRDefault="00C06B67" w:rsidP="00C06B67">
      <w:pPr>
        <w:spacing w:after="0" w:line="240" w:lineRule="auto"/>
        <w:jc w:val="both"/>
        <w:rPr>
          <w:rFonts w:asciiTheme="minorHAnsi" w:hAnsiTheme="minorHAnsi" w:cs="Arial"/>
          <w:bCs/>
        </w:rPr>
      </w:pPr>
      <w:r w:rsidRPr="0082328F">
        <w:rPr>
          <w:rFonts w:asciiTheme="minorHAnsi" w:hAnsiTheme="minorHAnsi" w:cs="Arial"/>
          <w:b/>
          <w:bCs/>
        </w:rPr>
        <w:t>β)</w:t>
      </w:r>
      <w:r w:rsidRPr="0082328F">
        <w:rPr>
          <w:rFonts w:asciiTheme="minorHAnsi" w:hAnsiTheme="minorHAnsi" w:cs="Arial"/>
          <w:bCs/>
        </w:rPr>
        <w:t xml:space="preserve"> τον χρόνο ισχύος της προσφοράς σύμφωνα με το άρθρο 13.</w:t>
      </w:r>
    </w:p>
    <w:p w:rsidR="00342E41" w:rsidRPr="0082328F" w:rsidRDefault="00342E41" w:rsidP="00C06B67">
      <w:pPr>
        <w:spacing w:after="0" w:line="240" w:lineRule="auto"/>
        <w:jc w:val="both"/>
        <w:rPr>
          <w:rFonts w:asciiTheme="minorHAnsi" w:hAnsiTheme="minorHAnsi" w:cs="Arial"/>
          <w:bCs/>
        </w:rPr>
      </w:pPr>
    </w:p>
    <w:p w:rsidR="007862D8" w:rsidRDefault="007862D8" w:rsidP="007862D8">
      <w:pPr>
        <w:pStyle w:val="40"/>
        <w:shd w:val="clear" w:color="auto" w:fill="auto"/>
        <w:spacing w:after="0" w:line="240" w:lineRule="auto"/>
        <w:ind w:right="-2" w:firstLine="0"/>
        <w:jc w:val="both"/>
        <w:rPr>
          <w:rFonts w:asciiTheme="minorHAnsi" w:eastAsia="Times New Roman" w:hAnsiTheme="minorHAnsi" w:cs="Times New Roman"/>
          <w:b/>
          <w:color w:val="auto"/>
          <w:sz w:val="22"/>
          <w:szCs w:val="22"/>
          <w:u w:val="single"/>
        </w:rPr>
      </w:pPr>
    </w:p>
    <w:p w:rsidR="00FF0F83" w:rsidRPr="00DD6406" w:rsidRDefault="00FF0F83" w:rsidP="00FF0F83">
      <w:pPr>
        <w:pStyle w:val="40"/>
        <w:shd w:val="clear" w:color="auto" w:fill="auto"/>
        <w:spacing w:after="0" w:line="240" w:lineRule="auto"/>
        <w:ind w:right="-2" w:firstLine="0"/>
        <w:jc w:val="both"/>
        <w:rPr>
          <w:rFonts w:asciiTheme="minorHAnsi" w:eastAsia="Times New Roman" w:hAnsiTheme="minorHAnsi" w:cs="Times New Roman"/>
          <w:b/>
          <w:sz w:val="22"/>
          <w:szCs w:val="22"/>
          <w:u w:val="single"/>
        </w:rPr>
      </w:pPr>
      <w:r w:rsidRPr="00DD6406">
        <w:rPr>
          <w:rFonts w:asciiTheme="minorHAnsi" w:eastAsia="Times New Roman" w:hAnsiTheme="minorHAnsi" w:cs="Times New Roman"/>
          <w:b/>
          <w:color w:val="auto"/>
          <w:sz w:val="22"/>
          <w:szCs w:val="22"/>
          <w:u w:val="single"/>
        </w:rPr>
        <w:t>Α.3 Τρόπος υποβολής εγγράφων των φακέλων «Δικαιολογητικά Συμμετοχής» και  «Τεχνική Προσφορά»</w:t>
      </w:r>
      <w:r w:rsidRPr="00DD6406">
        <w:rPr>
          <w:rFonts w:asciiTheme="minorHAnsi" w:eastAsia="Times New Roman" w:hAnsiTheme="minorHAnsi" w:cs="Times New Roman"/>
          <w:b/>
          <w:sz w:val="22"/>
          <w:szCs w:val="22"/>
          <w:u w:val="single"/>
        </w:rPr>
        <w:t>:</w:t>
      </w:r>
    </w:p>
    <w:p w:rsidR="00FF0F83" w:rsidRPr="00EA39F1" w:rsidRDefault="00FF0F83" w:rsidP="00FF0F83">
      <w:pPr>
        <w:spacing w:after="0" w:line="240" w:lineRule="auto"/>
        <w:jc w:val="both"/>
        <w:rPr>
          <w:rFonts w:asciiTheme="minorHAnsi" w:hAnsiTheme="minorHAnsi" w:cs="Arial"/>
          <w:bCs/>
        </w:rPr>
      </w:pPr>
      <w:r w:rsidRPr="00DD6406">
        <w:rPr>
          <w:rFonts w:asciiTheme="minorHAnsi" w:hAnsiTheme="minorHAnsi" w:cs="Tahoma"/>
          <w:u w:val="single"/>
        </w:rPr>
        <w:t>Οι Υπεύθυνες δηλώσεις και το ΤΕΥΔ θα είναι πρωτότυπα.</w:t>
      </w:r>
      <w:r w:rsidRPr="00DD6406">
        <w:rPr>
          <w:rFonts w:asciiTheme="minorHAnsi" w:hAnsiTheme="minorHAnsi" w:cs="Tahoma"/>
        </w:rPr>
        <w:t xml:space="preserve"> </w:t>
      </w:r>
      <w:r w:rsidRPr="00DD6406">
        <w:rPr>
          <w:rFonts w:asciiTheme="minorHAnsi" w:hAnsiTheme="minorHAnsi" w:cs="Arial"/>
          <w:bCs/>
        </w:rPr>
        <w:t xml:space="preserve">Δεν απαιτείται να φέρουν θεώρηση του γνησίου της υπογραφής. </w:t>
      </w:r>
      <w:r w:rsidR="0069690B" w:rsidRPr="00EB5FD7">
        <w:rPr>
          <w:rFonts w:asciiTheme="minorHAnsi" w:hAnsiTheme="minorHAnsi" w:cs="Arial"/>
          <w:bCs/>
        </w:rPr>
        <w:t>Τ</w:t>
      </w:r>
      <w:r w:rsidRPr="00EB5FD7">
        <w:rPr>
          <w:rFonts w:asciiTheme="minorHAnsi" w:hAnsiTheme="minorHAnsi" w:cs="Arial"/>
          <w:bCs/>
        </w:rPr>
        <w:t>ο ΤΕΥΔ μπορ</w:t>
      </w:r>
      <w:r w:rsidR="0069690B" w:rsidRPr="00EB5FD7">
        <w:rPr>
          <w:rFonts w:asciiTheme="minorHAnsi" w:hAnsiTheme="minorHAnsi" w:cs="Arial"/>
          <w:bCs/>
        </w:rPr>
        <w:t>εί</w:t>
      </w:r>
      <w:r w:rsidRPr="00EB5FD7">
        <w:rPr>
          <w:rFonts w:asciiTheme="minorHAnsi" w:hAnsiTheme="minorHAnsi" w:cs="Arial"/>
          <w:bCs/>
        </w:rPr>
        <w:t xml:space="preserve"> να υπογράφ</w:t>
      </w:r>
      <w:r w:rsidR="0069690B" w:rsidRPr="00EB5FD7">
        <w:rPr>
          <w:rFonts w:asciiTheme="minorHAnsi" w:hAnsiTheme="minorHAnsi" w:cs="Arial"/>
          <w:bCs/>
        </w:rPr>
        <w:t>ε</w:t>
      </w:r>
      <w:r w:rsidRPr="00EB5FD7">
        <w:rPr>
          <w:rFonts w:asciiTheme="minorHAnsi" w:hAnsiTheme="minorHAnsi" w:cs="Arial"/>
          <w:bCs/>
        </w:rPr>
        <w:t xml:space="preserve">ται έως δέκα (10) ημέρες πριν την καταληκτική ημερομηνία υποβολής προσφορών.  </w:t>
      </w:r>
      <w:r w:rsidR="0069690B" w:rsidRPr="00EB5FD7">
        <w:rPr>
          <w:rFonts w:asciiTheme="minorHAnsi" w:hAnsiTheme="minorHAnsi" w:cs="Arial"/>
          <w:bCs/>
        </w:rPr>
        <w:t xml:space="preserve">Οι Υπεύθυνες δηλώσεις φέρουν υπογραφή μετά την έναρξη διαδικασίας σύναψης σύμβασης, δηλαδή μετά την ημερομηνία δημοσίευσης </w:t>
      </w:r>
      <w:r w:rsidR="007E2E8D" w:rsidRPr="00EB5FD7">
        <w:rPr>
          <w:rFonts w:asciiTheme="minorHAnsi" w:hAnsiTheme="minorHAnsi" w:cs="Arial"/>
          <w:bCs/>
        </w:rPr>
        <w:t>της διακήρυξης στο ΚΗΜΔΗΣ.</w:t>
      </w:r>
    </w:p>
    <w:p w:rsidR="00FF0F83" w:rsidRPr="00EA39F1" w:rsidRDefault="00FF0F83" w:rsidP="00FF0F83">
      <w:pPr>
        <w:spacing w:after="0" w:line="240" w:lineRule="auto"/>
        <w:jc w:val="both"/>
        <w:rPr>
          <w:rFonts w:asciiTheme="minorHAnsi" w:hAnsiTheme="minorHAnsi" w:cs="Arial"/>
          <w:bCs/>
        </w:rPr>
      </w:pPr>
      <w:r w:rsidRPr="00EA39F1">
        <w:rPr>
          <w:rFonts w:asciiTheme="minorHAnsi" w:hAnsiTheme="minorHAnsi" w:cs="Arial"/>
          <w:bCs/>
        </w:rPr>
        <w:t>Σε περίπτωση κατάθεσης φωτοαντιγράφων ιδιωτικών εγγράφων, αυτά πρέπει να είναι ευανάγνωστα  και να έχουν επικυρωθεί αρχικά από δικηγόρο.</w:t>
      </w:r>
      <w:r>
        <w:rPr>
          <w:rFonts w:asciiTheme="minorHAnsi" w:hAnsiTheme="minorHAnsi" w:cs="Arial"/>
          <w:bCs/>
        </w:rPr>
        <w:t xml:space="preserve"> </w:t>
      </w:r>
      <w:r w:rsidRPr="00EA39F1">
        <w:rPr>
          <w:rFonts w:asciiTheme="minorHAnsi" w:hAnsiTheme="minorHAnsi" w:cs="Arial"/>
          <w:bCs/>
        </w:rPr>
        <w:t>Τα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FF0F83" w:rsidRPr="00DD6406" w:rsidRDefault="00FF0F83" w:rsidP="00FF0F83">
      <w:pPr>
        <w:autoSpaceDE w:val="0"/>
        <w:autoSpaceDN w:val="0"/>
        <w:adjustRightInd w:val="0"/>
        <w:spacing w:after="0" w:line="240" w:lineRule="auto"/>
        <w:jc w:val="both"/>
        <w:rPr>
          <w:rFonts w:asciiTheme="minorHAnsi" w:hAnsiTheme="minorHAnsi" w:cs="Arial"/>
          <w:bCs/>
        </w:rPr>
      </w:pPr>
      <w:r w:rsidRPr="00EA39F1">
        <w:rPr>
          <w:rFonts w:asciiTheme="minorHAnsi" w:eastAsiaTheme="minorHAnsi" w:hAnsiTheme="minorHAnsi" w:cs="MyriadPro-Regular"/>
          <w:lang w:eastAsia="en-US"/>
        </w:rPr>
        <w:t>Ειδικά τα αλλοδαπά ιδιωτικά έγγραφα συνοδεύονται από μετάφρασή</w:t>
      </w:r>
      <w:r w:rsidRPr="00DD6406">
        <w:rPr>
          <w:rFonts w:asciiTheme="minorHAnsi" w:eastAsiaTheme="minorHAnsi" w:hAnsiTheme="minorHAnsi" w:cs="MyriadPro-Regular"/>
          <w:lang w:eastAsia="en-US"/>
        </w:rPr>
        <w:t xml:space="preserve">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FF0F83" w:rsidRPr="00DD6406" w:rsidRDefault="00FF0F83" w:rsidP="00FF0F83">
      <w:pPr>
        <w:spacing w:after="0" w:line="240" w:lineRule="auto"/>
        <w:jc w:val="both"/>
        <w:rPr>
          <w:rFonts w:asciiTheme="minorHAnsi" w:hAnsiTheme="minorHAnsi" w:cs="Arial"/>
          <w:b/>
          <w:bCs/>
          <w:u w:val="single"/>
        </w:rPr>
      </w:pPr>
      <w:r w:rsidRPr="00DD6406">
        <w:rPr>
          <w:rFonts w:asciiTheme="minorHAnsi" w:hAnsiTheme="minorHAnsi" w:cs="Arial"/>
          <w:bCs/>
        </w:rPr>
        <w:t>Στα αλλοδαπά δημόσια έγγραφα και δικαιολογητικά εφαρμόζεται η Συνθήκη της Χάγης της 5.10.1961, που κυρώθηκε με το ν. 1497/1984 (Α' 188).</w:t>
      </w:r>
    </w:p>
    <w:p w:rsidR="007862D8" w:rsidRPr="00E7660C" w:rsidRDefault="007862D8" w:rsidP="007862D8">
      <w:pPr>
        <w:pStyle w:val="a7"/>
        <w:spacing w:before="0" w:line="240" w:lineRule="auto"/>
        <w:ind w:firstLine="0"/>
        <w:rPr>
          <w:rFonts w:asciiTheme="minorHAnsi" w:hAnsiTheme="minorHAnsi" w:cs="Tahoma"/>
          <w:b/>
          <w:sz w:val="22"/>
          <w:szCs w:val="22"/>
          <w:u w:val="single"/>
        </w:rPr>
      </w:pPr>
    </w:p>
    <w:p w:rsidR="007862D8" w:rsidRDefault="007862D8" w:rsidP="007862D8">
      <w:pPr>
        <w:autoSpaceDE w:val="0"/>
        <w:autoSpaceDN w:val="0"/>
        <w:adjustRightInd w:val="0"/>
        <w:spacing w:after="0" w:line="240" w:lineRule="auto"/>
        <w:jc w:val="both"/>
        <w:rPr>
          <w:rFonts w:asciiTheme="minorHAnsi" w:hAnsiTheme="minorHAnsi" w:cs="Arial"/>
          <w:b/>
          <w:bCs/>
          <w:u w:val="single"/>
        </w:rPr>
      </w:pPr>
    </w:p>
    <w:p w:rsidR="007862D8" w:rsidRPr="0082328F" w:rsidRDefault="007862D8" w:rsidP="007862D8">
      <w:pPr>
        <w:autoSpaceDE w:val="0"/>
        <w:autoSpaceDN w:val="0"/>
        <w:adjustRightInd w:val="0"/>
        <w:spacing w:after="0" w:line="240" w:lineRule="auto"/>
        <w:jc w:val="both"/>
        <w:rPr>
          <w:rFonts w:asciiTheme="minorHAnsi" w:hAnsiTheme="minorHAnsi" w:cs="Arial"/>
          <w:b/>
          <w:bCs/>
          <w:u w:val="single"/>
        </w:rPr>
      </w:pPr>
      <w:r w:rsidRPr="0082328F">
        <w:rPr>
          <w:rFonts w:asciiTheme="minorHAnsi" w:hAnsiTheme="minorHAnsi" w:cs="Arial"/>
          <w:b/>
          <w:bCs/>
          <w:u w:val="single"/>
        </w:rPr>
        <w:t>Β. ΦΑΚΕΛΟΣ «ΟΙΚΟΝΟΜΙΚΗΣ ΠΡΟΣΦΟΡΑΣ»</w:t>
      </w:r>
    </w:p>
    <w:p w:rsidR="007862D8" w:rsidRPr="0082328F" w:rsidRDefault="007862D8" w:rsidP="007862D8">
      <w:pPr>
        <w:autoSpaceDE w:val="0"/>
        <w:autoSpaceDN w:val="0"/>
        <w:adjustRightInd w:val="0"/>
        <w:spacing w:after="0" w:line="240" w:lineRule="auto"/>
        <w:jc w:val="both"/>
        <w:rPr>
          <w:rFonts w:asciiTheme="minorHAnsi" w:hAnsiTheme="minorHAnsi" w:cs="Arial"/>
          <w:bCs/>
        </w:rPr>
      </w:pPr>
    </w:p>
    <w:p w:rsidR="00AF13CA" w:rsidRDefault="007862D8" w:rsidP="00AF13CA">
      <w:pPr>
        <w:tabs>
          <w:tab w:val="left" w:pos="426"/>
        </w:tabs>
        <w:spacing w:after="0" w:line="240" w:lineRule="auto"/>
        <w:jc w:val="both"/>
        <w:rPr>
          <w:rFonts w:asciiTheme="minorHAnsi" w:hAnsiTheme="minorHAnsi"/>
        </w:rPr>
      </w:pPr>
      <w:r w:rsidRPr="0082328F">
        <w:rPr>
          <w:rFonts w:asciiTheme="minorHAnsi" w:hAnsiTheme="minorHAnsi"/>
        </w:rPr>
        <w:t>Στον ξεχωριστό σφραγισμένο</w:t>
      </w:r>
      <w:r w:rsidRPr="0082328F">
        <w:rPr>
          <w:rFonts w:asciiTheme="minorHAnsi" w:hAnsiTheme="minorHAnsi" w:cs="Arial"/>
          <w:bCs/>
          <w:iCs/>
          <w:color w:val="000000"/>
        </w:rPr>
        <w:t xml:space="preserve"> φάκελο </w:t>
      </w:r>
      <w:r w:rsidRPr="0082328F">
        <w:rPr>
          <w:rFonts w:asciiTheme="minorHAnsi" w:hAnsiTheme="minorHAnsi" w:cs="Arial"/>
          <w:bCs/>
        </w:rPr>
        <w:t>με την ένδειξη «</w:t>
      </w:r>
      <w:r w:rsidRPr="0082328F">
        <w:rPr>
          <w:rFonts w:asciiTheme="minorHAnsi" w:hAnsiTheme="minorHAnsi" w:cs="Arial"/>
          <w:bCs/>
          <w:iCs/>
          <w:color w:val="000000"/>
        </w:rPr>
        <w:t>ΟΙΚΟΝΟΜΙΚΗ ΠΡΟΣΦΟΡΑ», περιλαμβάνεται η οικονομική προσφορά του προσφέροντα.</w:t>
      </w:r>
      <w:r w:rsidRPr="0082328F">
        <w:rPr>
          <w:rFonts w:asciiTheme="minorHAnsi" w:hAnsiTheme="minorHAnsi" w:cs="Arial"/>
        </w:rPr>
        <w:t xml:space="preserve"> Η προσφερόμενη τιμή θα είναι σε ευρώ (€)</w:t>
      </w:r>
      <w:r w:rsidRPr="0082328F">
        <w:rPr>
          <w:rFonts w:asciiTheme="minorHAnsi" w:hAnsiTheme="minorHAnsi"/>
        </w:rPr>
        <w:t>.</w:t>
      </w:r>
      <w:r w:rsidR="00AF13CA">
        <w:rPr>
          <w:rFonts w:asciiTheme="minorHAnsi" w:hAnsiTheme="minorHAnsi"/>
        </w:rPr>
        <w:t xml:space="preserve"> </w:t>
      </w:r>
    </w:p>
    <w:p w:rsidR="00AF13CA" w:rsidRPr="00AF13CA" w:rsidRDefault="00AF13CA" w:rsidP="00AF13CA">
      <w:pPr>
        <w:tabs>
          <w:tab w:val="left" w:pos="426"/>
        </w:tabs>
        <w:spacing w:after="0" w:line="240" w:lineRule="auto"/>
        <w:jc w:val="both"/>
        <w:rPr>
          <w:rFonts w:asciiTheme="minorHAnsi" w:hAnsiTheme="minorHAnsi"/>
          <w:u w:val="single"/>
        </w:rPr>
      </w:pPr>
      <w:r w:rsidRPr="00AF13CA">
        <w:rPr>
          <w:rFonts w:asciiTheme="minorHAnsi" w:hAnsiTheme="minorHAnsi"/>
          <w:u w:val="single"/>
        </w:rPr>
        <w:t xml:space="preserve">Επισημαίνεται ότι θα υποβληθεί ξεχωριστός σφραγισμένος </w:t>
      </w:r>
      <w:proofErr w:type="spellStart"/>
      <w:r w:rsidRPr="00AF13CA">
        <w:rPr>
          <w:rFonts w:asciiTheme="minorHAnsi" w:hAnsiTheme="minorHAnsi"/>
          <w:u w:val="single"/>
        </w:rPr>
        <w:t>υποφάκελος</w:t>
      </w:r>
      <w:proofErr w:type="spellEnd"/>
      <w:r w:rsidRPr="00AF13CA">
        <w:rPr>
          <w:rFonts w:asciiTheme="minorHAnsi" w:hAnsiTheme="minorHAnsi"/>
          <w:u w:val="single"/>
        </w:rPr>
        <w:t xml:space="preserve"> οικονομικής προσφοράς για κάθε</w:t>
      </w:r>
    </w:p>
    <w:p w:rsidR="007862D8" w:rsidRPr="008B2770" w:rsidRDefault="00AF13CA" w:rsidP="00AF13CA">
      <w:pPr>
        <w:tabs>
          <w:tab w:val="left" w:pos="426"/>
        </w:tabs>
        <w:spacing w:after="0" w:line="240" w:lineRule="auto"/>
        <w:jc w:val="both"/>
        <w:rPr>
          <w:rFonts w:asciiTheme="minorHAnsi" w:hAnsiTheme="minorHAnsi"/>
        </w:rPr>
      </w:pPr>
      <w:r w:rsidRPr="00AF13CA">
        <w:rPr>
          <w:rFonts w:asciiTheme="minorHAnsi" w:hAnsiTheme="minorHAnsi"/>
          <w:u w:val="single"/>
        </w:rPr>
        <w:t>προσφερόμενη Ομάδα</w:t>
      </w:r>
      <w:r>
        <w:rPr>
          <w:rFonts w:asciiTheme="minorHAnsi" w:hAnsiTheme="minorHAnsi"/>
        </w:rPr>
        <w:t>.</w:t>
      </w:r>
    </w:p>
    <w:p w:rsidR="007862D8" w:rsidRPr="008B2770" w:rsidRDefault="007862D8" w:rsidP="007862D8">
      <w:pPr>
        <w:tabs>
          <w:tab w:val="left" w:pos="426"/>
        </w:tabs>
        <w:spacing w:after="0" w:line="240" w:lineRule="auto"/>
        <w:jc w:val="both"/>
        <w:rPr>
          <w:rFonts w:asciiTheme="minorHAnsi" w:hAnsiTheme="minorHAnsi"/>
        </w:rPr>
      </w:pPr>
      <w:r w:rsidRPr="0082328F">
        <w:rPr>
          <w:rFonts w:asciiTheme="minorHAnsi" w:hAnsiTheme="minorHAnsi"/>
        </w:rPr>
        <w:t>Η οικονομική προσφορά θα πρέπει να φέρει σφραγίδα του διαγωνιζόμενου φυσικού ή νομικού προσώπου και υπογραφή του νόμιμου εκπροσώπου του.</w:t>
      </w:r>
    </w:p>
    <w:p w:rsidR="007862D8" w:rsidRPr="0082328F" w:rsidRDefault="007862D8" w:rsidP="007862D8">
      <w:pPr>
        <w:tabs>
          <w:tab w:val="left" w:pos="426"/>
        </w:tabs>
        <w:spacing w:after="0" w:line="240" w:lineRule="auto"/>
        <w:jc w:val="both"/>
        <w:rPr>
          <w:rFonts w:asciiTheme="minorHAnsi" w:hAnsiTheme="minorHAnsi"/>
        </w:rPr>
      </w:pPr>
      <w:r w:rsidRPr="0082328F">
        <w:rPr>
          <w:rFonts w:asciiTheme="minorHAnsi" w:hAnsiTheme="minorHAnsi"/>
        </w:rPr>
        <w:t>Επίσης, ισχύουν τα ακόλουθα:</w:t>
      </w:r>
    </w:p>
    <w:p w:rsidR="00795AC1" w:rsidRPr="00795AC1" w:rsidRDefault="00795AC1" w:rsidP="00795AC1">
      <w:pPr>
        <w:pStyle w:val="a6"/>
        <w:numPr>
          <w:ilvl w:val="0"/>
          <w:numId w:val="12"/>
        </w:numPr>
        <w:autoSpaceDE w:val="0"/>
        <w:autoSpaceDN w:val="0"/>
        <w:adjustRightInd w:val="0"/>
        <w:spacing w:after="0" w:line="240" w:lineRule="auto"/>
        <w:jc w:val="both"/>
        <w:rPr>
          <w:rFonts w:eastAsiaTheme="minorHAnsi" w:cs="Calibri"/>
        </w:rPr>
      </w:pPr>
      <w:r w:rsidRPr="00795AC1">
        <w:rPr>
          <w:rFonts w:eastAsiaTheme="minorHAnsi" w:cs="Calibri"/>
        </w:rPr>
        <w:t>Υποβάλλονται προσφορές είτε για το σύνολο της προμήθειας, δηλαδή και για τις δύο (2) ομάδες (Α και Β) είτε μόνο για την μία εκ των δύο ομάδων. Σε κάθε περίπτωση, επί ποινή αποκλεισμού, η προσφορά θα πρέπει να καλύπτει υποχρεωτικά όλα τα είδη κάθε προσφερόμενης ομάδας. Προσφορές που αναφέρονται σε μέρος ομάδας ή ομάδων δεν γίνονται αποδεκτές. Απόρριψη ενός ή περισσότερων</w:t>
      </w:r>
      <w:r>
        <w:rPr>
          <w:rFonts w:eastAsiaTheme="minorHAnsi" w:cs="Calibri"/>
        </w:rPr>
        <w:t xml:space="preserve"> </w:t>
      </w:r>
      <w:r w:rsidRPr="00795AC1">
        <w:rPr>
          <w:rFonts w:eastAsiaTheme="minorHAnsi" w:cs="Calibri"/>
        </w:rPr>
        <w:t>ειδών της ομάδας επιφέρει αυτόματα την απόρριψη της προσφοράς για τη συγκεκριμένη ομάδα.</w:t>
      </w:r>
    </w:p>
    <w:p w:rsidR="00795AC1" w:rsidRDefault="00795AC1" w:rsidP="00795AC1">
      <w:pPr>
        <w:pStyle w:val="a6"/>
        <w:numPr>
          <w:ilvl w:val="0"/>
          <w:numId w:val="12"/>
        </w:numPr>
        <w:autoSpaceDE w:val="0"/>
        <w:autoSpaceDN w:val="0"/>
        <w:adjustRightInd w:val="0"/>
        <w:spacing w:after="0" w:line="240" w:lineRule="auto"/>
        <w:rPr>
          <w:rFonts w:eastAsiaTheme="minorHAnsi" w:cs="Calibri"/>
        </w:rPr>
      </w:pPr>
      <w:r w:rsidRPr="00795AC1">
        <w:rPr>
          <w:rFonts w:eastAsiaTheme="minorHAnsi" w:cs="Calibri"/>
        </w:rPr>
        <w:t>Δεν γίνονται δεκτές εναλλακτικές προσφορές.</w:t>
      </w:r>
    </w:p>
    <w:p w:rsidR="00795AC1" w:rsidRPr="00795AC1" w:rsidRDefault="00795AC1" w:rsidP="00795AC1">
      <w:pPr>
        <w:pStyle w:val="a6"/>
        <w:numPr>
          <w:ilvl w:val="0"/>
          <w:numId w:val="12"/>
        </w:numPr>
        <w:autoSpaceDE w:val="0"/>
        <w:autoSpaceDN w:val="0"/>
        <w:adjustRightInd w:val="0"/>
        <w:spacing w:after="0" w:line="240" w:lineRule="auto"/>
        <w:rPr>
          <w:rFonts w:eastAsiaTheme="minorHAnsi" w:cs="Calibri"/>
        </w:rPr>
      </w:pPr>
      <w:r w:rsidRPr="00795AC1">
        <w:rPr>
          <w:rFonts w:eastAsiaTheme="minorHAnsi" w:cs="Calibri"/>
        </w:rPr>
        <w:t>Η προσφερόμενη τιμή θα είναι σε ευρώ (€) και θα δίνεται ανά μονάδα.</w:t>
      </w:r>
    </w:p>
    <w:p w:rsidR="00795AC1" w:rsidRPr="00795AC1" w:rsidRDefault="00795AC1" w:rsidP="00786A99">
      <w:pPr>
        <w:pStyle w:val="a6"/>
        <w:numPr>
          <w:ilvl w:val="0"/>
          <w:numId w:val="12"/>
        </w:numPr>
        <w:autoSpaceDE w:val="0"/>
        <w:autoSpaceDN w:val="0"/>
        <w:adjustRightInd w:val="0"/>
        <w:spacing w:after="0" w:line="240" w:lineRule="auto"/>
        <w:jc w:val="both"/>
        <w:rPr>
          <w:rFonts w:eastAsiaTheme="minorHAnsi" w:cs="Calibri"/>
        </w:rPr>
      </w:pPr>
      <w:r w:rsidRPr="00795AC1">
        <w:rPr>
          <w:rFonts w:eastAsiaTheme="minorHAnsi" w:cs="Calibri"/>
        </w:rPr>
        <w:lastRenderedPageBreak/>
        <w:t>Εφόσον υφίστανται έγκυρες ισότιμες προσφορές (ίδια ακριβώς τιμή), ο ανάδοχος επιλέγεται με κλήρωση μεταξύ των οικονομικών φορέων που υπέβαλαν ισότιμες οικονομικές προσφορές. Η κλήρωση γίνεται ενώπιον της Επιτροπής Διαγωνισμού και παρουσία αυτών</w:t>
      </w:r>
      <w:r>
        <w:rPr>
          <w:rFonts w:eastAsiaTheme="minorHAnsi" w:cs="Calibri"/>
        </w:rPr>
        <w:t xml:space="preserve"> </w:t>
      </w:r>
      <w:r w:rsidRPr="00795AC1">
        <w:rPr>
          <w:rFonts w:eastAsiaTheme="minorHAnsi" w:cs="Calibri"/>
        </w:rPr>
        <w:t>των οικονομικών φορέων.</w:t>
      </w:r>
    </w:p>
    <w:p w:rsidR="00795AC1" w:rsidRPr="00795AC1" w:rsidRDefault="00795AC1" w:rsidP="00786A99">
      <w:pPr>
        <w:pStyle w:val="a6"/>
        <w:numPr>
          <w:ilvl w:val="0"/>
          <w:numId w:val="12"/>
        </w:numPr>
        <w:autoSpaceDE w:val="0"/>
        <w:autoSpaceDN w:val="0"/>
        <w:adjustRightInd w:val="0"/>
        <w:spacing w:after="0" w:line="240" w:lineRule="auto"/>
        <w:jc w:val="both"/>
        <w:rPr>
          <w:rFonts w:eastAsiaTheme="minorHAnsi" w:cs="Calibri"/>
        </w:rPr>
      </w:pPr>
      <w:r w:rsidRPr="00795AC1">
        <w:rPr>
          <w:rFonts w:eastAsiaTheme="minorHAnsi" w:cs="Calibri"/>
        </w:rPr>
        <w:t xml:space="preserve">Στην προσφερόμενη τιμή είτε αναφέρεται είτε όχι εννοείται ότι περιλαμβάνονται όλες οι κρατήσεις, η δαπάνη δημοσίευσης, αρχικής και τυχόν επαναληπτικής, καθώς και κάθε άλλη επιβάρυνση, για την παράδοση της προμήθειας σύμφωνα με όσα προβλέπονται στην παρούσα διακήρυξη και στην αριθ. </w:t>
      </w:r>
      <w:r w:rsidR="006A7F12">
        <w:rPr>
          <w:rFonts w:asciiTheme="minorHAnsi" w:hAnsiTheme="minorHAnsi" w:cs="Arial"/>
          <w:bCs/>
          <w:iCs/>
        </w:rPr>
        <w:t xml:space="preserve">18/ Α.Π.30989/13-9-2019 </w:t>
      </w:r>
      <w:r w:rsidR="00786A99">
        <w:rPr>
          <w:rFonts w:eastAsiaTheme="minorHAnsi" w:cs="Calibri"/>
        </w:rPr>
        <w:t>Μελέτη</w:t>
      </w:r>
      <w:r w:rsidRPr="00795AC1">
        <w:rPr>
          <w:rFonts w:eastAsiaTheme="minorHAnsi" w:cs="Calibri"/>
        </w:rPr>
        <w:t xml:space="preserve"> του Τμήματος </w:t>
      </w:r>
      <w:r w:rsidR="00786A99">
        <w:rPr>
          <w:rFonts w:eastAsiaTheme="minorHAnsi" w:cs="Calibri"/>
        </w:rPr>
        <w:t>Προμηθειών</w:t>
      </w:r>
      <w:r w:rsidRPr="00795AC1">
        <w:rPr>
          <w:rFonts w:eastAsiaTheme="minorHAnsi" w:cs="Calibri"/>
        </w:rPr>
        <w:t>.</w:t>
      </w:r>
    </w:p>
    <w:p w:rsidR="00795AC1" w:rsidRDefault="00795AC1" w:rsidP="00795AC1">
      <w:pPr>
        <w:autoSpaceDE w:val="0"/>
        <w:autoSpaceDN w:val="0"/>
        <w:adjustRightInd w:val="0"/>
        <w:spacing w:after="0" w:line="240" w:lineRule="auto"/>
        <w:rPr>
          <w:rFonts w:ascii="Calibri,Bold" w:eastAsiaTheme="minorHAnsi" w:hAnsi="Calibri,Bold" w:cs="Calibri,Bold"/>
          <w:b/>
          <w:bCs/>
          <w:lang w:eastAsia="en-US"/>
        </w:rPr>
      </w:pPr>
    </w:p>
    <w:p w:rsidR="00795AC1" w:rsidRDefault="00795AC1" w:rsidP="00795AC1">
      <w:pPr>
        <w:autoSpaceDE w:val="0"/>
        <w:autoSpaceDN w:val="0"/>
        <w:adjustRightInd w:val="0"/>
        <w:spacing w:after="0" w:line="240" w:lineRule="auto"/>
        <w:rPr>
          <w:rFonts w:ascii="Calibri,Bold" w:eastAsiaTheme="minorHAnsi" w:hAnsi="Calibri,Bold" w:cs="Calibri,Bold"/>
          <w:b/>
          <w:bCs/>
          <w:lang w:eastAsia="en-US"/>
        </w:rPr>
      </w:pPr>
      <w:r>
        <w:rPr>
          <w:rFonts w:ascii="Calibri,Bold" w:eastAsiaTheme="minorHAnsi" w:hAnsi="Calibri,Bold" w:cs="Calibri,Bold"/>
          <w:b/>
          <w:bCs/>
          <w:lang w:eastAsia="en-US"/>
        </w:rPr>
        <w:t>Αποκλείονται από τον διαγωνισμό προσφορές στις κάτωθι περιπτώσεις:</w:t>
      </w:r>
    </w:p>
    <w:p w:rsidR="00795AC1" w:rsidRPr="00795AC1" w:rsidRDefault="00795AC1" w:rsidP="00795AC1">
      <w:pPr>
        <w:pStyle w:val="a6"/>
        <w:numPr>
          <w:ilvl w:val="0"/>
          <w:numId w:val="13"/>
        </w:numPr>
        <w:autoSpaceDE w:val="0"/>
        <w:autoSpaceDN w:val="0"/>
        <w:adjustRightInd w:val="0"/>
        <w:spacing w:after="0" w:line="240" w:lineRule="auto"/>
        <w:rPr>
          <w:rFonts w:eastAsiaTheme="minorHAnsi" w:cs="Calibri"/>
        </w:rPr>
      </w:pPr>
      <w:r w:rsidRPr="00795AC1">
        <w:rPr>
          <w:rFonts w:eastAsiaTheme="minorHAnsi" w:cs="Calibri"/>
        </w:rPr>
        <w:t>Δεν γίνονται δεκτές εναλλακτικές προσφορές.</w:t>
      </w:r>
    </w:p>
    <w:p w:rsidR="00795AC1" w:rsidRPr="00795AC1" w:rsidRDefault="00795AC1" w:rsidP="00795AC1">
      <w:pPr>
        <w:pStyle w:val="a6"/>
        <w:numPr>
          <w:ilvl w:val="0"/>
          <w:numId w:val="13"/>
        </w:numPr>
        <w:autoSpaceDE w:val="0"/>
        <w:autoSpaceDN w:val="0"/>
        <w:adjustRightInd w:val="0"/>
        <w:spacing w:after="0" w:line="240" w:lineRule="auto"/>
        <w:rPr>
          <w:rFonts w:eastAsiaTheme="minorHAnsi" w:cs="Calibri"/>
        </w:rPr>
      </w:pPr>
      <w:r w:rsidRPr="00795AC1">
        <w:rPr>
          <w:rFonts w:eastAsiaTheme="minorHAnsi" w:cs="Calibri"/>
        </w:rPr>
        <w:t>Προσφορά που θέτει όρο αναπροσαρμογής τιμών απορρίπτεται ως απαράδεκτη.</w:t>
      </w:r>
    </w:p>
    <w:p w:rsidR="007862D8" w:rsidRPr="00795AC1" w:rsidRDefault="00795AC1" w:rsidP="00795AC1">
      <w:pPr>
        <w:pStyle w:val="a6"/>
        <w:numPr>
          <w:ilvl w:val="0"/>
          <w:numId w:val="13"/>
        </w:numPr>
        <w:tabs>
          <w:tab w:val="left" w:pos="426"/>
        </w:tabs>
        <w:autoSpaceDE w:val="0"/>
        <w:autoSpaceDN w:val="0"/>
        <w:adjustRightInd w:val="0"/>
        <w:spacing w:after="0" w:line="240" w:lineRule="auto"/>
        <w:jc w:val="both"/>
        <w:rPr>
          <w:rFonts w:asciiTheme="minorHAnsi" w:hAnsiTheme="minorHAnsi"/>
        </w:rPr>
      </w:pPr>
      <w:r w:rsidRPr="00795AC1">
        <w:rPr>
          <w:rFonts w:eastAsiaTheme="minorHAnsi" w:cs="Calibri"/>
        </w:rPr>
        <w:t>Ως απαράδεκτες θα απορρίπτονται προσφορές στις οποίες: α) δεν δίνεται τιμή σε ευρώ ή που καθορίζεται σχέση ευρώ προς ξένο νόμισμα, β) δεν προκύπτει με σαφήνεια η προσφερόμενη τιμή, με την επιφύλαξη της παρ. 4 του άρθρου 102 του ν. 4412/2016 και γ) η τιμή υπερβαίνει τον</w:t>
      </w:r>
      <w:r>
        <w:rPr>
          <w:rFonts w:eastAsiaTheme="minorHAnsi" w:cs="Calibri"/>
        </w:rPr>
        <w:t xml:space="preserve"> </w:t>
      </w:r>
      <w:r w:rsidRPr="00795AC1">
        <w:rPr>
          <w:rFonts w:eastAsiaTheme="minorHAnsi" w:cs="Calibri"/>
        </w:rPr>
        <w:t>προϋπολογισμό της σύμβασης που καθορίζεται και τεκμηριώνεται από την αναθέτουσα αρχή.</w:t>
      </w:r>
    </w:p>
    <w:p w:rsidR="007862D8" w:rsidRDefault="007862D8" w:rsidP="007862D8">
      <w:pPr>
        <w:spacing w:after="0" w:line="240" w:lineRule="auto"/>
        <w:jc w:val="both"/>
        <w:rPr>
          <w:rFonts w:asciiTheme="minorHAnsi" w:hAnsiTheme="minorHAnsi" w:cs="Arial"/>
          <w:b/>
          <w:u w:val="single"/>
        </w:rPr>
      </w:pPr>
    </w:p>
    <w:p w:rsidR="007862D8" w:rsidRPr="0082328F" w:rsidRDefault="007862D8" w:rsidP="007862D8">
      <w:pPr>
        <w:spacing w:after="0" w:line="240" w:lineRule="auto"/>
        <w:jc w:val="both"/>
        <w:rPr>
          <w:rFonts w:asciiTheme="minorHAnsi" w:hAnsiTheme="minorHAnsi" w:cs="Arial"/>
          <w:b/>
          <w:u w:val="single"/>
        </w:rPr>
      </w:pPr>
      <w:r w:rsidRPr="0082328F">
        <w:rPr>
          <w:rFonts w:asciiTheme="minorHAnsi" w:hAnsiTheme="minorHAnsi" w:cs="Arial"/>
          <w:b/>
          <w:u w:val="single"/>
        </w:rPr>
        <w:t>Άρθρο 13: Χρόνος ισχύος προσφορών</w:t>
      </w:r>
    </w:p>
    <w:p w:rsidR="007862D8" w:rsidRPr="0082328F" w:rsidRDefault="007862D8" w:rsidP="007862D8">
      <w:pPr>
        <w:spacing w:after="0" w:line="240" w:lineRule="auto"/>
        <w:jc w:val="both"/>
        <w:rPr>
          <w:rFonts w:asciiTheme="minorHAnsi" w:hAnsiTheme="minorHAnsi" w:cs="Arial"/>
          <w:b/>
          <w:u w:val="single"/>
        </w:rPr>
      </w:pPr>
    </w:p>
    <w:p w:rsidR="007862D8" w:rsidRPr="0082328F" w:rsidRDefault="007862D8" w:rsidP="007862D8">
      <w:pPr>
        <w:widowControl w:val="0"/>
        <w:autoSpaceDE w:val="0"/>
        <w:autoSpaceDN w:val="0"/>
        <w:adjustRightInd w:val="0"/>
        <w:spacing w:after="0" w:line="240" w:lineRule="auto"/>
        <w:ind w:right="70"/>
        <w:jc w:val="both"/>
        <w:rPr>
          <w:rFonts w:asciiTheme="minorHAnsi" w:hAnsiTheme="minorHAnsi" w:cs="Arial"/>
          <w:color w:val="000000"/>
        </w:rPr>
      </w:pPr>
      <w:r w:rsidRPr="0082328F">
        <w:rPr>
          <w:rFonts w:asciiTheme="minorHAnsi" w:hAnsiTheme="minorHAnsi" w:cs="Arial"/>
          <w:b/>
          <w:bCs/>
          <w:color w:val="000000"/>
        </w:rPr>
        <w:t>13.1</w:t>
      </w:r>
      <w:r w:rsidRPr="0082328F">
        <w:rPr>
          <w:rFonts w:asciiTheme="minorHAnsi" w:hAnsiTheme="minorHAnsi" w:cs="Arial"/>
          <w:b/>
          <w:bCs/>
          <w:color w:val="000000"/>
          <w:spacing w:val="-40"/>
        </w:rPr>
        <w:t xml:space="preserve">   </w:t>
      </w:r>
      <w:r w:rsidRPr="0082328F">
        <w:rPr>
          <w:rFonts w:asciiTheme="minorHAnsi" w:hAnsiTheme="minorHAnsi"/>
        </w:rPr>
        <w:t xml:space="preserve">Οι προσφορές </w:t>
      </w:r>
      <w:r w:rsidRPr="0082328F">
        <w:rPr>
          <w:rFonts w:asciiTheme="minorHAnsi" w:hAnsiTheme="minorHAnsi"/>
          <w:u w:val="single"/>
        </w:rPr>
        <w:t xml:space="preserve">θα ισχύουν και θα δεσμεύουν τους οικονομικούς φορείς για </w:t>
      </w:r>
      <w:r w:rsidR="00342E41">
        <w:rPr>
          <w:rFonts w:asciiTheme="minorHAnsi" w:hAnsiTheme="minorHAnsi"/>
          <w:b/>
          <w:u w:val="single"/>
        </w:rPr>
        <w:t>δέκα</w:t>
      </w:r>
      <w:r w:rsidRPr="0082328F">
        <w:rPr>
          <w:rFonts w:asciiTheme="minorHAnsi" w:hAnsiTheme="minorHAnsi"/>
          <w:b/>
          <w:u w:val="single"/>
        </w:rPr>
        <w:t xml:space="preserve"> (</w:t>
      </w:r>
      <w:r w:rsidR="00342E41">
        <w:rPr>
          <w:rFonts w:asciiTheme="minorHAnsi" w:hAnsiTheme="minorHAnsi"/>
          <w:b/>
          <w:u w:val="single"/>
        </w:rPr>
        <w:t>10</w:t>
      </w:r>
      <w:r w:rsidRPr="0082328F">
        <w:rPr>
          <w:rFonts w:asciiTheme="minorHAnsi" w:hAnsiTheme="minorHAnsi"/>
          <w:b/>
          <w:u w:val="single"/>
        </w:rPr>
        <w:t>) μήνες</w:t>
      </w:r>
      <w:r w:rsidRPr="0082328F">
        <w:rPr>
          <w:rFonts w:asciiTheme="minorHAnsi" w:hAnsiTheme="minorHAnsi"/>
        </w:rPr>
        <w:t xml:space="preserve"> από την επόμενη της καταληκτικής ημερομηνίας υποβολής προσφορών</w:t>
      </w:r>
      <w:r w:rsidRPr="0082328F">
        <w:rPr>
          <w:rFonts w:asciiTheme="minorHAnsi" w:hAnsiTheme="minorHAnsi" w:cs="Arial"/>
          <w:color w:val="000000"/>
        </w:rPr>
        <w:t>.</w:t>
      </w:r>
    </w:p>
    <w:p w:rsidR="007862D8" w:rsidRPr="0082328F" w:rsidRDefault="007862D8" w:rsidP="007862D8">
      <w:pPr>
        <w:widowControl w:val="0"/>
        <w:autoSpaceDE w:val="0"/>
        <w:autoSpaceDN w:val="0"/>
        <w:adjustRightInd w:val="0"/>
        <w:spacing w:after="0" w:line="240" w:lineRule="auto"/>
        <w:ind w:right="70"/>
        <w:jc w:val="both"/>
        <w:rPr>
          <w:rFonts w:asciiTheme="minorHAnsi" w:hAnsiTheme="minorHAnsi" w:cs="Arial"/>
          <w:color w:val="000000"/>
          <w:u w:val="single"/>
        </w:rPr>
      </w:pPr>
    </w:p>
    <w:p w:rsidR="007862D8" w:rsidRPr="0082328F" w:rsidRDefault="007862D8" w:rsidP="007862D8">
      <w:pPr>
        <w:spacing w:after="0" w:line="240" w:lineRule="auto"/>
        <w:ind w:right="140"/>
        <w:jc w:val="both"/>
        <w:rPr>
          <w:rFonts w:asciiTheme="minorHAnsi" w:hAnsiTheme="minorHAnsi" w:cs="Arial"/>
          <w:bCs/>
          <w:iCs/>
        </w:rPr>
      </w:pPr>
      <w:r w:rsidRPr="0082328F">
        <w:rPr>
          <w:rFonts w:asciiTheme="minorHAnsi" w:hAnsiTheme="minorHAnsi" w:cs="Arial"/>
          <w:b/>
          <w:bCs/>
          <w:color w:val="000000"/>
        </w:rPr>
        <w:t>13.2</w:t>
      </w:r>
      <w:r w:rsidRPr="0082328F">
        <w:rPr>
          <w:rFonts w:asciiTheme="minorHAnsi" w:hAnsiTheme="minorHAnsi" w:cs="Arial"/>
          <w:b/>
          <w:bCs/>
          <w:color w:val="000000"/>
          <w:spacing w:val="51"/>
        </w:rPr>
        <w:t xml:space="preserve"> </w:t>
      </w:r>
      <w:r w:rsidRPr="0082328F">
        <w:rPr>
          <w:rFonts w:asciiTheme="minorHAnsi" w:hAnsiTheme="minorHAnsi" w:cs="Arial"/>
          <w:spacing w:val="-1"/>
        </w:rPr>
        <w:t>Π</w:t>
      </w:r>
      <w:r w:rsidRPr="0082328F">
        <w:rPr>
          <w:rFonts w:asciiTheme="minorHAnsi" w:hAnsiTheme="minorHAnsi" w:cs="Arial"/>
        </w:rPr>
        <w:t>ρο</w:t>
      </w:r>
      <w:r w:rsidRPr="0082328F">
        <w:rPr>
          <w:rFonts w:asciiTheme="minorHAnsi" w:hAnsiTheme="minorHAnsi" w:cs="Arial"/>
          <w:spacing w:val="-1"/>
        </w:rPr>
        <w:t>σ</w:t>
      </w:r>
      <w:r w:rsidRPr="0082328F">
        <w:rPr>
          <w:rFonts w:asciiTheme="minorHAnsi" w:hAnsiTheme="minorHAnsi" w:cs="Arial"/>
        </w:rPr>
        <w:t>φορά</w:t>
      </w:r>
      <w:r w:rsidRPr="0082328F">
        <w:rPr>
          <w:rFonts w:asciiTheme="minorHAnsi" w:hAnsiTheme="minorHAnsi" w:cs="Arial"/>
          <w:spacing w:val="50"/>
        </w:rPr>
        <w:t xml:space="preserve"> </w:t>
      </w:r>
      <w:r w:rsidRPr="0082328F">
        <w:rPr>
          <w:rFonts w:asciiTheme="minorHAnsi" w:hAnsiTheme="minorHAnsi" w:cs="Arial"/>
        </w:rPr>
        <w:t>που ο</w:t>
      </w:r>
      <w:r w:rsidRPr="0082328F">
        <w:rPr>
          <w:rFonts w:asciiTheme="minorHAnsi" w:hAnsiTheme="minorHAnsi" w:cs="Arial"/>
          <w:spacing w:val="-2"/>
        </w:rPr>
        <w:t>ρ</w:t>
      </w:r>
      <w:r w:rsidRPr="0082328F">
        <w:rPr>
          <w:rFonts w:asciiTheme="minorHAnsi" w:hAnsiTheme="minorHAnsi" w:cs="Arial"/>
          <w:spacing w:val="1"/>
        </w:rPr>
        <w:t>ί</w:t>
      </w:r>
      <w:r w:rsidRPr="0082328F">
        <w:rPr>
          <w:rFonts w:asciiTheme="minorHAnsi" w:hAnsiTheme="minorHAnsi" w:cs="Arial"/>
        </w:rPr>
        <w:t>ζ</w:t>
      </w:r>
      <w:r w:rsidRPr="0082328F">
        <w:rPr>
          <w:rFonts w:asciiTheme="minorHAnsi" w:hAnsiTheme="minorHAnsi" w:cs="Arial"/>
          <w:spacing w:val="-1"/>
        </w:rPr>
        <w:t>ε</w:t>
      </w:r>
      <w:r w:rsidRPr="0082328F">
        <w:rPr>
          <w:rFonts w:asciiTheme="minorHAnsi" w:hAnsiTheme="minorHAnsi" w:cs="Arial"/>
        </w:rPr>
        <w:t xml:space="preserve">ι  </w:t>
      </w:r>
      <w:r w:rsidRPr="0082328F">
        <w:rPr>
          <w:rFonts w:asciiTheme="minorHAnsi" w:hAnsiTheme="minorHAnsi" w:cs="Arial"/>
          <w:bCs/>
          <w:spacing w:val="1"/>
        </w:rPr>
        <w:t>χ</w:t>
      </w:r>
      <w:r w:rsidRPr="0082328F">
        <w:rPr>
          <w:rFonts w:asciiTheme="minorHAnsi" w:hAnsiTheme="minorHAnsi" w:cs="Arial"/>
          <w:bCs/>
          <w:spacing w:val="-1"/>
        </w:rPr>
        <w:t>ρ</w:t>
      </w:r>
      <w:r w:rsidRPr="0082328F">
        <w:rPr>
          <w:rFonts w:asciiTheme="minorHAnsi" w:hAnsiTheme="minorHAnsi" w:cs="Arial"/>
          <w:bCs/>
        </w:rPr>
        <w:t xml:space="preserve">όνο </w:t>
      </w:r>
      <w:r w:rsidRPr="0082328F">
        <w:rPr>
          <w:rFonts w:asciiTheme="minorHAnsi" w:hAnsiTheme="minorHAnsi" w:cs="Arial"/>
          <w:bCs/>
          <w:spacing w:val="1"/>
        </w:rPr>
        <w:t>ι</w:t>
      </w:r>
      <w:r w:rsidRPr="0082328F">
        <w:rPr>
          <w:rFonts w:asciiTheme="minorHAnsi" w:hAnsiTheme="minorHAnsi" w:cs="Arial"/>
          <w:bCs/>
          <w:spacing w:val="-2"/>
        </w:rPr>
        <w:t>σ</w:t>
      </w:r>
      <w:r w:rsidRPr="0082328F">
        <w:rPr>
          <w:rFonts w:asciiTheme="minorHAnsi" w:hAnsiTheme="minorHAnsi" w:cs="Arial"/>
          <w:bCs/>
          <w:spacing w:val="1"/>
        </w:rPr>
        <w:t>χύ</w:t>
      </w:r>
      <w:r w:rsidRPr="0082328F">
        <w:rPr>
          <w:rFonts w:asciiTheme="minorHAnsi" w:hAnsiTheme="minorHAnsi" w:cs="Arial"/>
          <w:bCs/>
          <w:spacing w:val="-2"/>
        </w:rPr>
        <w:t>ο</w:t>
      </w:r>
      <w:r w:rsidRPr="0082328F">
        <w:rPr>
          <w:rFonts w:asciiTheme="minorHAnsi" w:hAnsiTheme="minorHAnsi" w:cs="Arial"/>
          <w:bCs/>
        </w:rPr>
        <w:t>ς</w:t>
      </w:r>
      <w:r w:rsidRPr="0082328F">
        <w:rPr>
          <w:rFonts w:asciiTheme="minorHAnsi" w:hAnsiTheme="minorHAnsi" w:cs="Arial"/>
          <w:bCs/>
          <w:spacing w:val="3"/>
        </w:rPr>
        <w:t xml:space="preserve"> </w:t>
      </w:r>
      <w:r w:rsidRPr="0082328F">
        <w:rPr>
          <w:rFonts w:asciiTheme="minorHAnsi" w:hAnsiTheme="minorHAnsi" w:cs="Arial"/>
          <w:bCs/>
          <w:spacing w:val="-3"/>
        </w:rPr>
        <w:t>μικρότερο</w:t>
      </w:r>
      <w:r w:rsidRPr="0082328F">
        <w:rPr>
          <w:rFonts w:asciiTheme="minorHAnsi" w:hAnsiTheme="minorHAnsi" w:cs="Arial"/>
          <w:bCs/>
        </w:rPr>
        <w:t xml:space="preserve"> </w:t>
      </w:r>
      <w:r w:rsidRPr="0082328F">
        <w:rPr>
          <w:rFonts w:asciiTheme="minorHAnsi" w:hAnsiTheme="minorHAnsi" w:cs="Arial"/>
          <w:bCs/>
          <w:spacing w:val="-1"/>
        </w:rPr>
        <w:t>από αυτόν που προβλέπεται στο παρόν άρθρο</w:t>
      </w:r>
      <w:r w:rsidRPr="0082328F">
        <w:rPr>
          <w:rFonts w:asciiTheme="minorHAnsi" w:hAnsiTheme="minorHAnsi" w:cs="Arial"/>
          <w:spacing w:val="52"/>
        </w:rPr>
        <w:t xml:space="preserve"> </w:t>
      </w:r>
      <w:r w:rsidRPr="0082328F">
        <w:rPr>
          <w:rFonts w:asciiTheme="minorHAnsi" w:hAnsiTheme="minorHAnsi" w:cs="Arial"/>
          <w:bCs/>
          <w:spacing w:val="-1"/>
        </w:rPr>
        <w:t>απ</w:t>
      </w:r>
      <w:r w:rsidRPr="0082328F">
        <w:rPr>
          <w:rFonts w:asciiTheme="minorHAnsi" w:hAnsiTheme="minorHAnsi" w:cs="Arial"/>
          <w:bCs/>
        </w:rPr>
        <w:t>ο</w:t>
      </w:r>
      <w:r w:rsidRPr="0082328F">
        <w:rPr>
          <w:rFonts w:asciiTheme="minorHAnsi" w:hAnsiTheme="minorHAnsi" w:cs="Arial"/>
          <w:bCs/>
          <w:spacing w:val="-1"/>
        </w:rPr>
        <w:t>ρρ</w:t>
      </w:r>
      <w:r w:rsidRPr="0082328F">
        <w:rPr>
          <w:rFonts w:asciiTheme="minorHAnsi" w:hAnsiTheme="minorHAnsi" w:cs="Arial"/>
          <w:bCs/>
          <w:spacing w:val="1"/>
        </w:rPr>
        <w:t>ί</w:t>
      </w:r>
      <w:r w:rsidRPr="0082328F">
        <w:rPr>
          <w:rFonts w:asciiTheme="minorHAnsi" w:hAnsiTheme="minorHAnsi" w:cs="Arial"/>
          <w:bCs/>
          <w:spacing w:val="-1"/>
        </w:rPr>
        <w:t>πτετα</w:t>
      </w:r>
      <w:r w:rsidRPr="0082328F">
        <w:rPr>
          <w:rFonts w:asciiTheme="minorHAnsi" w:hAnsiTheme="minorHAnsi" w:cs="Arial"/>
          <w:bCs/>
        </w:rPr>
        <w:t>ι</w:t>
      </w:r>
      <w:r w:rsidRPr="0082328F">
        <w:rPr>
          <w:rFonts w:asciiTheme="minorHAnsi" w:hAnsiTheme="minorHAnsi" w:cs="Arial"/>
          <w:bCs/>
          <w:spacing w:val="-35"/>
        </w:rPr>
        <w:t xml:space="preserve">  </w:t>
      </w:r>
      <w:r w:rsidRPr="0082328F">
        <w:rPr>
          <w:rFonts w:asciiTheme="minorHAnsi" w:hAnsiTheme="minorHAnsi" w:cs="Arial"/>
          <w:bCs/>
          <w:spacing w:val="-5"/>
        </w:rPr>
        <w:t>ω</w:t>
      </w:r>
      <w:r w:rsidRPr="0082328F">
        <w:rPr>
          <w:rFonts w:asciiTheme="minorHAnsi" w:hAnsiTheme="minorHAnsi" w:cs="Arial"/>
          <w:bCs/>
        </w:rPr>
        <w:t xml:space="preserve">ς </w:t>
      </w:r>
      <w:r w:rsidRPr="0082328F">
        <w:rPr>
          <w:rFonts w:asciiTheme="minorHAnsi" w:hAnsiTheme="minorHAnsi" w:cs="Arial"/>
          <w:bCs/>
          <w:spacing w:val="-38"/>
        </w:rPr>
        <w:t xml:space="preserve"> </w:t>
      </w:r>
      <w:r w:rsidRPr="0082328F">
        <w:rPr>
          <w:rFonts w:asciiTheme="minorHAnsi" w:hAnsiTheme="minorHAnsi" w:cs="Arial"/>
          <w:bCs/>
          <w:spacing w:val="-1"/>
        </w:rPr>
        <w:t>απαρά</w:t>
      </w:r>
      <w:r w:rsidRPr="0082328F">
        <w:rPr>
          <w:rFonts w:asciiTheme="minorHAnsi" w:hAnsiTheme="minorHAnsi" w:cs="Arial"/>
          <w:bCs/>
          <w:spacing w:val="3"/>
        </w:rPr>
        <w:t>δ</w:t>
      </w:r>
      <w:r w:rsidRPr="0082328F">
        <w:rPr>
          <w:rFonts w:asciiTheme="minorHAnsi" w:hAnsiTheme="minorHAnsi" w:cs="Arial"/>
          <w:bCs/>
          <w:spacing w:val="-1"/>
        </w:rPr>
        <w:t>ε</w:t>
      </w:r>
      <w:r w:rsidRPr="0082328F">
        <w:rPr>
          <w:rFonts w:asciiTheme="minorHAnsi" w:hAnsiTheme="minorHAnsi" w:cs="Arial"/>
          <w:bCs/>
        </w:rPr>
        <w:t>κ</w:t>
      </w:r>
      <w:r w:rsidRPr="0082328F">
        <w:rPr>
          <w:rFonts w:asciiTheme="minorHAnsi" w:hAnsiTheme="minorHAnsi" w:cs="Arial"/>
          <w:bCs/>
          <w:spacing w:val="-1"/>
        </w:rPr>
        <w:t>τ</w:t>
      </w:r>
      <w:r w:rsidRPr="0082328F">
        <w:rPr>
          <w:rFonts w:asciiTheme="minorHAnsi" w:hAnsiTheme="minorHAnsi" w:cs="Arial"/>
          <w:bCs/>
        </w:rPr>
        <w:t>η</w:t>
      </w:r>
      <w:r w:rsidRPr="0082328F">
        <w:rPr>
          <w:rFonts w:asciiTheme="minorHAnsi" w:hAnsiTheme="minorHAnsi" w:cs="Arial"/>
        </w:rPr>
        <w:t>.</w:t>
      </w:r>
      <w:r w:rsidRPr="0082328F">
        <w:rPr>
          <w:rFonts w:asciiTheme="minorHAnsi" w:hAnsiTheme="minorHAnsi" w:cs="Arial"/>
          <w:bCs/>
          <w:iCs/>
        </w:rPr>
        <w:t xml:space="preserve"> </w:t>
      </w:r>
    </w:p>
    <w:p w:rsidR="007862D8" w:rsidRPr="0082328F" w:rsidRDefault="007862D8" w:rsidP="007862D8">
      <w:pPr>
        <w:spacing w:after="0" w:line="240" w:lineRule="auto"/>
        <w:ind w:right="140"/>
        <w:jc w:val="both"/>
        <w:rPr>
          <w:rFonts w:asciiTheme="minorHAnsi" w:hAnsiTheme="minorHAnsi" w:cs="Arial"/>
          <w:bCs/>
          <w:iCs/>
        </w:rPr>
      </w:pPr>
    </w:p>
    <w:p w:rsidR="007862D8" w:rsidRPr="0082328F" w:rsidRDefault="007862D8" w:rsidP="007862D8">
      <w:pPr>
        <w:spacing w:after="0" w:line="240" w:lineRule="auto"/>
        <w:ind w:right="140"/>
        <w:jc w:val="both"/>
        <w:rPr>
          <w:rFonts w:asciiTheme="minorHAnsi" w:hAnsiTheme="minorHAnsi" w:cs="Arial"/>
        </w:rPr>
      </w:pPr>
      <w:r w:rsidRPr="0082328F">
        <w:rPr>
          <w:rFonts w:asciiTheme="minorHAnsi" w:hAnsiTheme="minorHAnsi" w:cs="Arial"/>
          <w:b/>
          <w:bCs/>
          <w:iCs/>
        </w:rPr>
        <w:t>13.3</w:t>
      </w:r>
      <w:r w:rsidRPr="0082328F">
        <w:rPr>
          <w:rFonts w:asciiTheme="minorHAnsi" w:hAnsiTheme="minorHAnsi" w:cs="Arial"/>
          <w:bCs/>
          <w:iCs/>
        </w:rPr>
        <w:t xml:space="preserve"> Η </w:t>
      </w:r>
      <w:r w:rsidRPr="001960A4">
        <w:rPr>
          <w:rFonts w:asciiTheme="minorHAnsi" w:hAnsiTheme="minorHAnsi" w:cs="Arial"/>
          <w:bCs/>
          <w:iCs/>
        </w:rPr>
        <w:t>Αναθέτουσα</w:t>
      </w:r>
      <w:r w:rsidRPr="0082328F">
        <w:rPr>
          <w:rFonts w:asciiTheme="minorHAnsi" w:hAnsiTheme="minorHAnsi" w:cs="Arial"/>
          <w:bCs/>
          <w:iCs/>
        </w:rPr>
        <w:t xml:space="preserve"> Αρχή μπορεί, πριν τη λήξη της προσφοράς, να ζητά από τον προσφέροντα να παρατείνει την ισχύ της. Η παράταση μπορεί να λαμβάνει χώρα κατ’ ανώτατο όριο για χρονικό διάστημα ίσο με την ανωτέρω αρχική διάρκεια ισχύος της προσφοράς. Για τους οικονομικούς φορείς που αποδέχονται την παράταση, πριν τη λήξη ισχύος των προσφορών τους, οι προσφορές ισχύουν και τους δεσμεύουν για το επιπλέον αυτό χρονικό διάστημα. Κατά τα λοιπά, εφαρμόζονται οι διατάξεις του άρθρου 97 του ν. 4412/2016.</w:t>
      </w:r>
    </w:p>
    <w:p w:rsidR="007862D8" w:rsidRPr="0082328F" w:rsidRDefault="007862D8" w:rsidP="007862D8">
      <w:pPr>
        <w:spacing w:after="0" w:line="240" w:lineRule="auto"/>
        <w:ind w:right="140"/>
        <w:jc w:val="both"/>
        <w:rPr>
          <w:rFonts w:asciiTheme="minorHAnsi" w:hAnsiTheme="minorHAnsi" w:cs="Arial"/>
        </w:rPr>
      </w:pPr>
    </w:p>
    <w:p w:rsidR="007862D8" w:rsidRPr="0082328F" w:rsidRDefault="007862D8" w:rsidP="007862D8">
      <w:pPr>
        <w:spacing w:after="0" w:line="240" w:lineRule="auto"/>
        <w:jc w:val="both"/>
        <w:rPr>
          <w:rFonts w:asciiTheme="minorHAnsi" w:hAnsiTheme="minorHAnsi" w:cs="Arial"/>
          <w:b/>
          <w:u w:val="single"/>
        </w:rPr>
      </w:pPr>
      <w:r w:rsidRPr="008D48E7">
        <w:rPr>
          <w:rFonts w:asciiTheme="minorHAnsi" w:hAnsiTheme="minorHAnsi" w:cs="Arial"/>
          <w:b/>
          <w:u w:val="single"/>
        </w:rPr>
        <w:t>Ά</w:t>
      </w:r>
      <w:r w:rsidRPr="008D48E7">
        <w:rPr>
          <w:rFonts w:asciiTheme="minorHAnsi" w:hAnsiTheme="minorHAnsi" w:cs="Arial"/>
          <w:b/>
          <w:spacing w:val="1"/>
          <w:u w:val="single"/>
        </w:rPr>
        <w:t>ρ</w:t>
      </w:r>
      <w:r w:rsidRPr="008D48E7">
        <w:rPr>
          <w:rFonts w:asciiTheme="minorHAnsi" w:hAnsiTheme="minorHAnsi" w:cs="Arial"/>
          <w:b/>
          <w:u w:val="single"/>
        </w:rPr>
        <w:t>θ</w:t>
      </w:r>
      <w:r w:rsidRPr="008D48E7">
        <w:rPr>
          <w:rFonts w:asciiTheme="minorHAnsi" w:hAnsiTheme="minorHAnsi" w:cs="Arial"/>
          <w:b/>
          <w:spacing w:val="1"/>
          <w:u w:val="single"/>
        </w:rPr>
        <w:t>ρ</w:t>
      </w:r>
      <w:r w:rsidRPr="008D48E7">
        <w:rPr>
          <w:rFonts w:asciiTheme="minorHAnsi" w:hAnsiTheme="minorHAnsi" w:cs="Arial"/>
          <w:b/>
          <w:u w:val="single"/>
        </w:rPr>
        <w:t>ο</w:t>
      </w:r>
      <w:r w:rsidRPr="008D48E7">
        <w:rPr>
          <w:rFonts w:asciiTheme="minorHAnsi" w:hAnsiTheme="minorHAnsi" w:cs="Arial"/>
          <w:b/>
          <w:spacing w:val="23"/>
          <w:u w:val="single"/>
        </w:rPr>
        <w:t xml:space="preserve"> </w:t>
      </w:r>
      <w:r w:rsidRPr="008D48E7">
        <w:rPr>
          <w:rFonts w:asciiTheme="minorHAnsi" w:hAnsiTheme="minorHAnsi" w:cs="Arial"/>
          <w:b/>
          <w:u w:val="single"/>
        </w:rPr>
        <w:t>14: Εγγυήσεις</w:t>
      </w:r>
    </w:p>
    <w:p w:rsidR="007862D8" w:rsidRPr="0082328F" w:rsidRDefault="007862D8" w:rsidP="007862D8">
      <w:pPr>
        <w:spacing w:after="0" w:line="240" w:lineRule="auto"/>
        <w:jc w:val="both"/>
        <w:rPr>
          <w:rFonts w:asciiTheme="minorHAnsi" w:hAnsiTheme="minorHAnsi" w:cs="Arial"/>
          <w:b/>
          <w:u w:val="single"/>
        </w:rPr>
      </w:pPr>
    </w:p>
    <w:p w:rsidR="007862D8" w:rsidRPr="0082328F" w:rsidRDefault="007862D8" w:rsidP="007862D8">
      <w:pPr>
        <w:autoSpaceDE w:val="0"/>
        <w:autoSpaceDN w:val="0"/>
        <w:adjustRightInd w:val="0"/>
        <w:spacing w:after="0" w:line="240" w:lineRule="auto"/>
        <w:jc w:val="both"/>
        <w:rPr>
          <w:rFonts w:asciiTheme="minorHAnsi" w:hAnsiTheme="minorHAnsi" w:cs="Arial"/>
          <w:b/>
          <w:bCs/>
          <w:iCs/>
          <w:color w:val="000000"/>
          <w:u w:val="single"/>
        </w:rPr>
      </w:pPr>
      <w:r w:rsidRPr="0082328F">
        <w:rPr>
          <w:rFonts w:asciiTheme="minorHAnsi" w:hAnsiTheme="minorHAnsi" w:cs="Arial"/>
          <w:b/>
          <w:bCs/>
          <w:iCs/>
          <w:color w:val="000000"/>
          <w:u w:val="single"/>
        </w:rPr>
        <w:t>14.</w:t>
      </w:r>
      <w:r>
        <w:rPr>
          <w:rFonts w:asciiTheme="minorHAnsi" w:hAnsiTheme="minorHAnsi" w:cs="Arial"/>
          <w:b/>
          <w:bCs/>
          <w:iCs/>
          <w:color w:val="000000"/>
          <w:u w:val="single"/>
        </w:rPr>
        <w:t>1</w:t>
      </w:r>
      <w:r w:rsidRPr="0082328F">
        <w:rPr>
          <w:rFonts w:asciiTheme="minorHAnsi" w:hAnsiTheme="minorHAnsi" w:cs="Arial"/>
          <w:b/>
          <w:bCs/>
          <w:iCs/>
          <w:color w:val="000000"/>
          <w:u w:val="single"/>
        </w:rPr>
        <w:t xml:space="preserve"> ΕΓΓΥΗΣΗ ΣΥΜΜΕΤΟΧΗΣ</w:t>
      </w:r>
    </w:p>
    <w:p w:rsidR="007862D8" w:rsidRPr="0082328F" w:rsidRDefault="007862D8" w:rsidP="007862D8">
      <w:pPr>
        <w:autoSpaceDE w:val="0"/>
        <w:autoSpaceDN w:val="0"/>
        <w:adjustRightInd w:val="0"/>
        <w:spacing w:after="0" w:line="240" w:lineRule="auto"/>
        <w:jc w:val="both"/>
        <w:rPr>
          <w:rFonts w:asciiTheme="minorHAnsi" w:hAnsiTheme="minorHAnsi" w:cs="Arial"/>
          <w:bCs/>
          <w:iCs/>
        </w:rPr>
      </w:pPr>
      <w:r w:rsidRPr="0082328F">
        <w:rPr>
          <w:rFonts w:asciiTheme="minorHAnsi" w:hAnsiTheme="minorHAnsi" w:cs="Arial"/>
          <w:bCs/>
          <w:iCs/>
        </w:rPr>
        <w:t>Δεν απαιτείται.</w:t>
      </w:r>
    </w:p>
    <w:p w:rsidR="007862D8" w:rsidRDefault="007862D8" w:rsidP="007862D8">
      <w:pPr>
        <w:autoSpaceDE w:val="0"/>
        <w:autoSpaceDN w:val="0"/>
        <w:adjustRightInd w:val="0"/>
        <w:spacing w:after="0" w:line="240" w:lineRule="auto"/>
        <w:jc w:val="both"/>
        <w:rPr>
          <w:rFonts w:cs="Arial"/>
          <w:b/>
          <w:bCs/>
          <w:iCs/>
          <w:u w:val="single"/>
        </w:rPr>
      </w:pPr>
    </w:p>
    <w:p w:rsidR="007862D8" w:rsidRDefault="007862D8" w:rsidP="007862D8">
      <w:pPr>
        <w:autoSpaceDE w:val="0"/>
        <w:autoSpaceDN w:val="0"/>
        <w:adjustRightInd w:val="0"/>
        <w:spacing w:after="0" w:line="240" w:lineRule="auto"/>
        <w:jc w:val="both"/>
        <w:rPr>
          <w:rFonts w:cs="Arial"/>
          <w:b/>
          <w:bCs/>
          <w:iCs/>
          <w:u w:val="single"/>
        </w:rPr>
      </w:pPr>
      <w:r w:rsidRPr="00992281">
        <w:rPr>
          <w:rFonts w:cs="Arial"/>
          <w:b/>
          <w:bCs/>
          <w:iCs/>
          <w:u w:val="single"/>
        </w:rPr>
        <w:t>14.2 ΕΓΓΥΗΣΗ ΚΑΛΗΣ ΕΚΤΕΛΕΣΗΣ</w:t>
      </w:r>
    </w:p>
    <w:p w:rsidR="007862D8" w:rsidRPr="00B50372" w:rsidRDefault="007862D8" w:rsidP="00B50372">
      <w:pPr>
        <w:autoSpaceDE w:val="0"/>
        <w:autoSpaceDN w:val="0"/>
        <w:adjustRightInd w:val="0"/>
        <w:spacing w:after="0" w:line="240" w:lineRule="auto"/>
        <w:jc w:val="both"/>
        <w:rPr>
          <w:rFonts w:asciiTheme="minorHAnsi" w:hAnsiTheme="minorHAnsi" w:cs="Arial"/>
          <w:bCs/>
          <w:i/>
          <w:iCs/>
        </w:rPr>
      </w:pPr>
      <w:r w:rsidRPr="00E07141">
        <w:rPr>
          <w:rFonts w:asciiTheme="minorHAnsi" w:hAnsiTheme="minorHAnsi" w:cs="Arial"/>
          <w:bCs/>
          <w:iCs/>
          <w:color w:val="000000"/>
        </w:rPr>
        <w:t xml:space="preserve">Για την </w:t>
      </w:r>
      <w:r w:rsidRPr="00E07141">
        <w:rPr>
          <w:rFonts w:asciiTheme="minorHAnsi" w:hAnsiTheme="minorHAnsi" w:cs="Arial"/>
          <w:bCs/>
          <w:iCs/>
          <w:color w:val="000000"/>
          <w:u w:val="single"/>
        </w:rPr>
        <w:t>καλή εκτέλεση των όρων της σύμβασης</w:t>
      </w:r>
      <w:r w:rsidRPr="00E07141">
        <w:rPr>
          <w:rFonts w:asciiTheme="minorHAnsi" w:hAnsiTheme="minorHAnsi" w:cs="Arial"/>
          <w:bCs/>
          <w:iCs/>
          <w:color w:val="000000"/>
        </w:rPr>
        <w:t xml:space="preserve">, ο </w:t>
      </w:r>
      <w:r>
        <w:rPr>
          <w:rFonts w:asciiTheme="minorHAnsi" w:hAnsiTheme="minorHAnsi" w:cs="Arial"/>
          <w:bCs/>
          <w:iCs/>
          <w:color w:val="000000"/>
        </w:rPr>
        <w:t>ανάδοχος</w:t>
      </w:r>
      <w:r w:rsidRPr="00E07141">
        <w:rPr>
          <w:rFonts w:asciiTheme="minorHAnsi" w:hAnsiTheme="minorHAnsi" w:cs="Arial"/>
          <w:bCs/>
          <w:iCs/>
          <w:color w:val="000000"/>
        </w:rPr>
        <w:t xml:space="preserve"> είναι υποχρεωμένος να </w:t>
      </w:r>
      <w:r>
        <w:rPr>
          <w:rFonts w:asciiTheme="minorHAnsi" w:hAnsiTheme="minorHAnsi" w:cs="Arial"/>
          <w:bCs/>
          <w:iCs/>
          <w:color w:val="000000"/>
        </w:rPr>
        <w:t xml:space="preserve">καταθέσει </w:t>
      </w:r>
      <w:r>
        <w:rPr>
          <w:rFonts w:asciiTheme="minorHAnsi" w:hAnsiTheme="minorHAnsi" w:cs="Arial"/>
          <w:bCs/>
          <w:iCs/>
          <w:color w:val="000000"/>
          <w:u w:val="single"/>
        </w:rPr>
        <w:t>εγγύηση</w:t>
      </w:r>
      <w:r>
        <w:rPr>
          <w:rFonts w:asciiTheme="minorHAnsi" w:hAnsiTheme="minorHAnsi" w:cs="Arial"/>
          <w:bCs/>
          <w:iCs/>
          <w:color w:val="000000"/>
        </w:rPr>
        <w:t xml:space="preserve">, το ύψος της </w:t>
      </w:r>
      <w:r w:rsidRPr="00DB3525">
        <w:rPr>
          <w:rFonts w:asciiTheme="minorHAnsi" w:hAnsiTheme="minorHAnsi" w:cs="Arial"/>
          <w:bCs/>
          <w:iCs/>
          <w:color w:val="000000"/>
        </w:rPr>
        <w:t xml:space="preserve">οποίας </w:t>
      </w:r>
      <w:r w:rsidRPr="00DB3525">
        <w:rPr>
          <w:rFonts w:asciiTheme="minorHAnsi" w:hAnsiTheme="minorHAnsi" w:cs="Arial"/>
          <w:bCs/>
          <w:iCs/>
        </w:rPr>
        <w:t>καθορίζεται σε ποσοστό 5% επί της αξίας της σύμβασης εκτός Φ.Π.Α. Η εγγύηση</w:t>
      </w:r>
      <w:r w:rsidRPr="00F4226F">
        <w:rPr>
          <w:rFonts w:asciiTheme="minorHAnsi" w:hAnsiTheme="minorHAnsi" w:cs="Arial"/>
          <w:bCs/>
          <w:iCs/>
        </w:rPr>
        <w:t xml:space="preserve"> </w:t>
      </w:r>
      <w:r w:rsidRPr="00F4226F">
        <w:rPr>
          <w:rFonts w:asciiTheme="minorHAnsi" w:hAnsiTheme="minorHAnsi" w:cs="Arial"/>
        </w:rPr>
        <w:t>κατατίθεται πριν ή κατά την υπογραφή της σύμβασης.</w:t>
      </w:r>
      <w:r w:rsidR="00B50372" w:rsidRPr="00B50372">
        <w:rPr>
          <w:rFonts w:asciiTheme="minorHAnsi" w:hAnsiTheme="minorHAnsi"/>
        </w:rPr>
        <w:t xml:space="preserve"> </w:t>
      </w:r>
      <w:r w:rsidR="00B50372" w:rsidRPr="0082328F">
        <w:rPr>
          <w:rFonts w:asciiTheme="minorHAnsi" w:hAnsiTheme="minorHAnsi"/>
        </w:rPr>
        <w:t xml:space="preserve">Ο χρόνος ισχύος της εγγύησης καλής εκτέλεσης πρέπει να είναι μεγαλύτερος από το συμβατικό χρόνο παράδοσης </w:t>
      </w:r>
      <w:r w:rsidR="00B50372" w:rsidRPr="0082328F">
        <w:rPr>
          <w:rFonts w:asciiTheme="minorHAnsi" w:hAnsiTheme="minorHAnsi" w:cs="Arial"/>
          <w:bCs/>
          <w:iCs/>
        </w:rPr>
        <w:t xml:space="preserve">κατά δύο (2) τουλάχιστον μήνες. </w:t>
      </w:r>
      <w:r w:rsidR="00B50372" w:rsidRPr="00B50372">
        <w:rPr>
          <w:rFonts w:asciiTheme="minorHAnsi" w:hAnsiTheme="minorHAnsi" w:cs="Arial"/>
          <w:b/>
          <w:bCs/>
          <w:iCs/>
        </w:rPr>
        <w:t xml:space="preserve">Σημειώνεται ότι σύμφωνα με το άρθρο 72 § 1 εδάφιο β του ν.4412/16 </w:t>
      </w:r>
      <w:r w:rsidR="00B50372" w:rsidRPr="00B50372">
        <w:rPr>
          <w:rFonts w:asciiTheme="minorHAnsi" w:hAnsiTheme="minorHAnsi" w:cs="Arial"/>
          <w:b/>
          <w:bCs/>
          <w:i/>
          <w:iCs/>
        </w:rPr>
        <w:t>δεν απαιτείται εγγύηση καλής εκτέλεσης για συμβάσεις αξίας ίσης ή κατώτερης από το ποσό των 20.000,00 € .</w:t>
      </w:r>
    </w:p>
    <w:p w:rsidR="007862D8" w:rsidRPr="00072791" w:rsidRDefault="007862D8" w:rsidP="007862D8">
      <w:pPr>
        <w:spacing w:after="0" w:line="240" w:lineRule="auto"/>
        <w:jc w:val="both"/>
        <w:rPr>
          <w:rFonts w:asciiTheme="minorHAnsi" w:hAnsiTheme="minorHAnsi"/>
        </w:rPr>
      </w:pPr>
      <w:r w:rsidRPr="00072791">
        <w:rPr>
          <w:rFonts w:asciiTheme="minorHAnsi" w:hAnsiTheme="minorHAnsi"/>
        </w:rPr>
        <w:t>Η εγγύηση καλής εκτέλεσης καταπίπτει στην περίπτωση παράβασης των όρων της σύμβασης, όπως αυτή ειδικότερα ορίζει.</w:t>
      </w:r>
    </w:p>
    <w:p w:rsidR="007862D8" w:rsidRPr="00072791" w:rsidRDefault="007862D8" w:rsidP="007862D8">
      <w:pPr>
        <w:spacing w:after="0" w:line="240" w:lineRule="auto"/>
        <w:jc w:val="both"/>
        <w:rPr>
          <w:rFonts w:asciiTheme="minorHAnsi" w:hAnsiTheme="minorHAnsi"/>
        </w:rPr>
      </w:pPr>
      <w:r w:rsidRPr="00072791">
        <w:rPr>
          <w:rFonts w:asciiTheme="minorHAnsi" w:hAnsiTheme="minorHAnsi"/>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7862D8" w:rsidRPr="00485F04" w:rsidRDefault="007862D8" w:rsidP="007862D8">
      <w:pPr>
        <w:spacing w:after="0" w:line="240" w:lineRule="auto"/>
        <w:jc w:val="both"/>
        <w:rPr>
          <w:rFonts w:asciiTheme="minorHAnsi" w:hAnsiTheme="minorHAnsi" w:cs="Arial"/>
        </w:rPr>
      </w:pPr>
      <w:r w:rsidRPr="00C43747">
        <w:rPr>
          <w:rFonts w:asciiTheme="minorHAnsi" w:hAnsiTheme="minorHAnsi"/>
        </w:rPr>
        <w:t xml:space="preserve">Οι εγγυήσεις καλής εκτέλεσης </w:t>
      </w:r>
      <w:r w:rsidRPr="00C6736E">
        <w:rPr>
          <w:rFonts w:asciiTheme="minorHAnsi" w:hAnsiTheme="minorHAnsi"/>
        </w:rPr>
        <w:t>επιστρέφονται στο σύνολό τους μετά την</w:t>
      </w:r>
      <w:r w:rsidRPr="00C43747">
        <w:rPr>
          <w:rFonts w:asciiTheme="minorHAnsi" w:hAnsiTheme="minorHAnsi"/>
        </w:rPr>
        <w:t xml:space="preserve"> οριστική ποσοτική και ποιοτική παραλαβή του </w:t>
      </w:r>
      <w:r>
        <w:rPr>
          <w:rFonts w:asciiTheme="minorHAnsi" w:hAnsiTheme="minorHAnsi"/>
        </w:rPr>
        <w:t xml:space="preserve">συνόλου του </w:t>
      </w:r>
      <w:r w:rsidRPr="00C43747">
        <w:rPr>
          <w:rFonts w:asciiTheme="minorHAnsi" w:hAnsiTheme="minorHAnsi"/>
        </w:rPr>
        <w:t xml:space="preserve">αντικειμένου </w:t>
      </w:r>
      <w:r>
        <w:rPr>
          <w:rFonts w:asciiTheme="minorHAnsi" w:hAnsiTheme="minorHAnsi"/>
        </w:rPr>
        <w:t>της σύμβασης</w:t>
      </w:r>
      <w:r w:rsidRPr="00C43747">
        <w:rPr>
          <w:rFonts w:asciiTheme="minorHAnsi" w:hAnsiTheme="minorHAnsi" w:cs="Arial"/>
        </w:rPr>
        <w:t>.</w:t>
      </w:r>
    </w:p>
    <w:p w:rsidR="00787404" w:rsidRPr="00787404" w:rsidRDefault="007862D8" w:rsidP="00787404">
      <w:pPr>
        <w:spacing w:after="0" w:line="240" w:lineRule="auto"/>
        <w:ind w:right="-29"/>
        <w:jc w:val="both"/>
        <w:rPr>
          <w:rFonts w:asciiTheme="minorHAnsi" w:hAnsiTheme="minorHAnsi"/>
        </w:rPr>
      </w:pPr>
      <w:r w:rsidRPr="00656A81">
        <w:rPr>
          <w:rFonts w:asciiTheme="minorHAnsi" w:hAnsiTheme="minorHAnsi" w:cs="Arial"/>
          <w:b/>
        </w:rPr>
        <w:lastRenderedPageBreak/>
        <w:t>14.</w:t>
      </w:r>
      <w:r>
        <w:rPr>
          <w:rFonts w:asciiTheme="minorHAnsi" w:hAnsiTheme="minorHAnsi" w:cs="Arial"/>
          <w:b/>
        </w:rPr>
        <w:t xml:space="preserve">3 </w:t>
      </w:r>
      <w:r w:rsidR="00787404" w:rsidRPr="00787404">
        <w:rPr>
          <w:rFonts w:asciiTheme="minorHAnsi" w:hAnsiTheme="minorHAnsi"/>
        </w:rPr>
        <w:t>Οι εγγυήσεις του παρόντος άρθρου εκδίδονται από πιστωτικά ή χρηματοδοτικά ιδρύματα ή</w:t>
      </w:r>
      <w:r w:rsidR="00787404">
        <w:rPr>
          <w:rFonts w:asciiTheme="minorHAnsi" w:hAnsiTheme="minorHAnsi"/>
        </w:rPr>
        <w:t xml:space="preserve"> </w:t>
      </w:r>
      <w:r w:rsidR="00787404" w:rsidRPr="00787404">
        <w:rPr>
          <w:rFonts w:asciiTheme="minorHAnsi" w:hAnsiTheme="minorHAnsi"/>
        </w:rPr>
        <w:t xml:space="preserve">ασφαλιστικές επιχειρήσεις κατά την έννοια των περιπτώσεων </w:t>
      </w:r>
      <w:proofErr w:type="spellStart"/>
      <w:r w:rsidR="00787404" w:rsidRPr="00787404">
        <w:rPr>
          <w:rFonts w:asciiTheme="minorHAnsi" w:hAnsiTheme="minorHAnsi"/>
        </w:rPr>
        <w:t>β΄</w:t>
      </w:r>
      <w:proofErr w:type="spellEnd"/>
      <w:r w:rsidR="00787404" w:rsidRPr="00787404">
        <w:rPr>
          <w:rFonts w:asciiTheme="minorHAnsi" w:hAnsiTheme="minorHAnsi"/>
        </w:rPr>
        <w:t xml:space="preserve"> και </w:t>
      </w:r>
      <w:proofErr w:type="spellStart"/>
      <w:r w:rsidR="00787404" w:rsidRPr="00787404">
        <w:rPr>
          <w:rFonts w:asciiTheme="minorHAnsi" w:hAnsiTheme="minorHAnsi"/>
        </w:rPr>
        <w:t>γ΄</w:t>
      </w:r>
      <w:proofErr w:type="spellEnd"/>
      <w:r w:rsidR="00787404" w:rsidRPr="00787404">
        <w:rPr>
          <w:rFonts w:asciiTheme="minorHAnsi" w:hAnsiTheme="minorHAnsi"/>
        </w:rPr>
        <w:t xml:space="preserve"> της παρ. 1 του άρθρου 14 του ν.4364/2016 (Α΄13) που λειτουργούν νόμιμα στα κράτη - μέλη της Ένωσης ή του Ευρωπαϊκού Οικονομικού</w:t>
      </w:r>
    </w:p>
    <w:p w:rsidR="00787404" w:rsidRPr="00787404" w:rsidRDefault="00787404" w:rsidP="00787404">
      <w:pPr>
        <w:spacing w:after="0" w:line="240" w:lineRule="auto"/>
        <w:ind w:right="-29"/>
        <w:jc w:val="both"/>
        <w:rPr>
          <w:rFonts w:asciiTheme="minorHAnsi" w:hAnsiTheme="minorHAnsi"/>
        </w:rPr>
      </w:pPr>
      <w:r w:rsidRPr="00787404">
        <w:rPr>
          <w:rFonts w:asciiTheme="minorHAnsi" w:hAnsiTheme="minorHAnsi"/>
        </w:rPr>
        <w:t>Χώρου ή στα κράτη-μέρη της ΣΔΣ και έχουν, σύμφωνα με τις ισχύουσες διατάξεις, το δικαίωμα αυτό.</w:t>
      </w:r>
      <w:r>
        <w:rPr>
          <w:rFonts w:asciiTheme="minorHAnsi" w:hAnsiTheme="minorHAnsi"/>
        </w:rPr>
        <w:t xml:space="preserve"> </w:t>
      </w:r>
      <w:r w:rsidRPr="00787404">
        <w:rPr>
          <w:rFonts w:asciiTheme="minorHAnsi" w:hAnsiTheme="minorHAnsi"/>
        </w:rPr>
        <w:t>Μπορούν, επίσης, να εκδίδονται από το Ε.Τ.Α.Α. - Τ.Σ.Μ.Ε.Δ.Ε. ή να παρέχονται με γραμμάτιο του Ταμείου</w:t>
      </w:r>
    </w:p>
    <w:p w:rsidR="00787404" w:rsidRPr="00787404" w:rsidRDefault="00787404" w:rsidP="00787404">
      <w:pPr>
        <w:spacing w:after="0" w:line="240" w:lineRule="auto"/>
        <w:ind w:right="-29"/>
        <w:jc w:val="both"/>
        <w:rPr>
          <w:rFonts w:asciiTheme="minorHAnsi" w:hAnsiTheme="minorHAnsi"/>
        </w:rPr>
      </w:pPr>
      <w:r w:rsidRPr="00787404">
        <w:rPr>
          <w:rFonts w:asciiTheme="minorHAnsi" w:hAnsiTheme="minorHAnsi"/>
        </w:rPr>
        <w:t>Παρακαταθηκών και Δανείων με παρακατάθεση σε αυτό του αντίστοιχου χρηματικού ποσού. Αν συσταθεί</w:t>
      </w:r>
    </w:p>
    <w:p w:rsidR="00787404" w:rsidRPr="00787404" w:rsidRDefault="00787404" w:rsidP="00787404">
      <w:pPr>
        <w:spacing w:after="0" w:line="240" w:lineRule="auto"/>
        <w:ind w:right="-29"/>
        <w:jc w:val="both"/>
        <w:rPr>
          <w:rFonts w:asciiTheme="minorHAnsi" w:hAnsiTheme="minorHAnsi"/>
        </w:rPr>
      </w:pPr>
      <w:r w:rsidRPr="00787404">
        <w:rPr>
          <w:rFonts w:asciiTheme="minorHAnsi" w:hAnsiTheme="minorHAnsi"/>
        </w:rPr>
        <w:t>παρακαταθήκη με γραμμάτιο παρακατάθεσης χρεογράφων στο Ταμείο Παρακαταθηκών και Δανείων, τα</w:t>
      </w:r>
    </w:p>
    <w:p w:rsidR="00787404" w:rsidRPr="00787404" w:rsidRDefault="00787404" w:rsidP="00787404">
      <w:pPr>
        <w:spacing w:after="0" w:line="240" w:lineRule="auto"/>
        <w:ind w:right="-29"/>
        <w:jc w:val="both"/>
        <w:rPr>
          <w:rFonts w:asciiTheme="minorHAnsi" w:hAnsiTheme="minorHAnsi"/>
        </w:rPr>
      </w:pPr>
      <w:r w:rsidRPr="00787404">
        <w:rPr>
          <w:rFonts w:asciiTheme="minorHAnsi" w:hAnsiTheme="minorHAnsi"/>
        </w:rPr>
        <w:t>τοκομερίδια ή μερίσματα που λήγουν κατά τη διάρκεια της εγγύησης επιστρέφονται μετά τη λήξη τους στον</w:t>
      </w:r>
    </w:p>
    <w:p w:rsidR="007862D8" w:rsidRPr="0029698C" w:rsidRDefault="00787404" w:rsidP="00787404">
      <w:pPr>
        <w:spacing w:after="0" w:line="240" w:lineRule="auto"/>
        <w:ind w:right="-29"/>
        <w:jc w:val="both"/>
        <w:rPr>
          <w:rFonts w:asciiTheme="minorHAnsi" w:hAnsiTheme="minorHAnsi" w:cs="Arial"/>
        </w:rPr>
      </w:pPr>
      <w:r w:rsidRPr="00787404">
        <w:rPr>
          <w:rFonts w:asciiTheme="minorHAnsi" w:hAnsiTheme="minorHAnsi"/>
        </w:rPr>
        <w:t>υπέρ ου η εγγύηση οικονομικό φορέα.</w:t>
      </w:r>
    </w:p>
    <w:p w:rsidR="007862D8" w:rsidRPr="004778A1" w:rsidRDefault="007862D8" w:rsidP="007862D8">
      <w:pPr>
        <w:spacing w:after="0" w:line="240" w:lineRule="auto"/>
        <w:jc w:val="both"/>
        <w:rPr>
          <w:rFonts w:asciiTheme="minorHAnsi" w:hAnsiTheme="minorHAnsi" w:cs="Arial"/>
        </w:rPr>
      </w:pPr>
      <w:r w:rsidRPr="00656A81">
        <w:rPr>
          <w:rFonts w:asciiTheme="minorHAnsi" w:hAnsiTheme="minorHAnsi"/>
          <w:b/>
        </w:rPr>
        <w:t>14.</w:t>
      </w:r>
      <w:r>
        <w:rPr>
          <w:rFonts w:asciiTheme="minorHAnsi" w:hAnsiTheme="minorHAnsi"/>
          <w:b/>
        </w:rPr>
        <w:t xml:space="preserve">4  </w:t>
      </w:r>
      <w:r w:rsidRPr="00656A81">
        <w:rPr>
          <w:rFonts w:asciiTheme="minorHAnsi" w:hAnsiTheme="minorHAnsi"/>
          <w:u w:val="single"/>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656A81">
        <w:rPr>
          <w:rFonts w:asciiTheme="minorHAnsi" w:hAnsiTheme="minorHAnsi"/>
        </w:rPr>
        <w:t xml:space="preserve">. </w:t>
      </w:r>
      <w:r w:rsidRPr="00656A81">
        <w:rPr>
          <w:rFonts w:asciiTheme="minorHAnsi" w:hAnsiTheme="minorHAnsi" w:cs="Arial"/>
        </w:rPr>
        <w:t xml:space="preserve">Κατά τα λοιπά, ισχύουν οι σχετικές διατάξεις του άρθρου 72 του ν. 4412/2016. </w:t>
      </w:r>
    </w:p>
    <w:p w:rsidR="007862D8" w:rsidRPr="0082328F" w:rsidRDefault="007862D8" w:rsidP="007862D8">
      <w:pPr>
        <w:spacing w:after="0" w:line="240" w:lineRule="auto"/>
        <w:ind w:right="140"/>
        <w:jc w:val="both"/>
        <w:rPr>
          <w:rFonts w:asciiTheme="minorHAnsi" w:hAnsiTheme="minorHAnsi" w:cs="Arial"/>
        </w:rPr>
      </w:pPr>
    </w:p>
    <w:p w:rsidR="003F583E" w:rsidRDefault="003F583E" w:rsidP="007862D8">
      <w:pPr>
        <w:spacing w:after="0" w:line="240" w:lineRule="auto"/>
        <w:jc w:val="both"/>
        <w:rPr>
          <w:rFonts w:asciiTheme="minorHAnsi" w:hAnsiTheme="minorHAnsi"/>
          <w:b/>
          <w:u w:val="single"/>
        </w:rPr>
      </w:pPr>
    </w:p>
    <w:p w:rsidR="007862D8" w:rsidRPr="0082328F" w:rsidRDefault="007862D8" w:rsidP="007862D8">
      <w:pPr>
        <w:spacing w:after="0" w:line="240" w:lineRule="auto"/>
        <w:jc w:val="both"/>
        <w:rPr>
          <w:rFonts w:asciiTheme="minorHAnsi" w:hAnsiTheme="minorHAnsi"/>
          <w:b/>
          <w:u w:val="single"/>
        </w:rPr>
      </w:pPr>
      <w:r w:rsidRPr="0082328F">
        <w:rPr>
          <w:rFonts w:asciiTheme="minorHAnsi" w:hAnsiTheme="minorHAnsi"/>
          <w:b/>
          <w:u w:val="single"/>
        </w:rPr>
        <w:t>Άρθρο 15: Λόγοι απόρριψης προσφορών</w:t>
      </w:r>
    </w:p>
    <w:p w:rsidR="007862D8" w:rsidRPr="0082328F" w:rsidRDefault="007862D8" w:rsidP="007862D8">
      <w:pPr>
        <w:spacing w:after="0" w:line="240" w:lineRule="auto"/>
        <w:jc w:val="both"/>
        <w:rPr>
          <w:rFonts w:asciiTheme="minorHAnsi" w:hAnsiTheme="minorHAnsi"/>
          <w:b/>
          <w:u w:val="single"/>
        </w:rPr>
      </w:pP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Η αναθέτουσα αρχή με βάση τα αποτελέσματα του ελέγχου και της αξιολόγησης των προσφορών, απορρίπτει, σε κάθε περίπτωση, προσφορά: </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α) Η οποία αποκλίνει από τα άρθρα 7, 8, 12, </w:t>
      </w:r>
      <w:r w:rsidRPr="001960A4">
        <w:rPr>
          <w:rFonts w:asciiTheme="minorHAnsi" w:hAnsiTheme="minorHAnsi"/>
        </w:rPr>
        <w:t>13, 16,</w:t>
      </w:r>
      <w:r w:rsidRPr="0082328F">
        <w:rPr>
          <w:rFonts w:asciiTheme="minorHAnsi" w:hAnsiTheme="minorHAnsi"/>
        </w:rPr>
        <w:t xml:space="preserve"> 18 και 19  της παρούσας διακήρυξης ή υποβλήθηκε κατά παράβαση των απαράβατων όρων περί σύνταξης και υποβολής της προσφοράς, όπως οι όροι αυτοί ορίζονται στην παρούσα διακήρυξη.</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της, σύμφωνα με το άρθρο 18 της παρούσας διακήρυξης.</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18 της παρούσας διακήρυξης.</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δ) Η οποία είναι εναλλακτική προσφορά. </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 xml:space="preserve">ε) Η οποία υποβάλλεται από έναν προσφέροντα που έχει υποβάλει δύο ή περισσότερες προσφορές </w:t>
      </w:r>
    </w:p>
    <w:p w:rsidR="007862D8" w:rsidRPr="0082328F" w:rsidRDefault="007862D8" w:rsidP="007862D8">
      <w:pPr>
        <w:spacing w:after="0" w:line="240" w:lineRule="auto"/>
        <w:jc w:val="both"/>
        <w:rPr>
          <w:rFonts w:asciiTheme="minorHAnsi" w:hAnsiTheme="minorHAnsi"/>
        </w:rPr>
      </w:pPr>
      <w:r w:rsidRPr="0082328F">
        <w:rPr>
          <w:rFonts w:asciiTheme="minorHAnsi" w:hAnsiTheme="minorHAnsi"/>
        </w:rPr>
        <w:t>στ) Προσφορά υπό αίρεση.</w:t>
      </w:r>
    </w:p>
    <w:p w:rsidR="007862D8" w:rsidRPr="008B2770" w:rsidRDefault="007862D8" w:rsidP="007862D8">
      <w:pPr>
        <w:spacing w:after="0" w:line="240" w:lineRule="auto"/>
        <w:jc w:val="both"/>
        <w:rPr>
          <w:rFonts w:asciiTheme="minorHAnsi" w:hAnsiTheme="minorHAnsi"/>
        </w:rPr>
      </w:pPr>
      <w:r w:rsidRPr="0082328F">
        <w:rPr>
          <w:rFonts w:asciiTheme="minorHAnsi" w:hAnsiTheme="minorHAnsi"/>
        </w:rPr>
        <w:t xml:space="preserve">ζ) Προσφορά η οποία θέτει όρο αναπροσαρμογής. </w:t>
      </w:r>
    </w:p>
    <w:p w:rsidR="007862D8" w:rsidRPr="00EC7BC2" w:rsidRDefault="007862D8" w:rsidP="007862D8">
      <w:pPr>
        <w:spacing w:after="0" w:line="240" w:lineRule="auto"/>
        <w:jc w:val="both"/>
        <w:rPr>
          <w:rFonts w:asciiTheme="minorHAnsi" w:hAnsiTheme="minorHAnsi"/>
        </w:rPr>
      </w:pPr>
      <w:r w:rsidRPr="006B1DD9">
        <w:rPr>
          <w:rFonts w:asciiTheme="minorHAnsi" w:hAnsiTheme="minorHAnsi"/>
        </w:rPr>
        <w:t xml:space="preserve">η) </w:t>
      </w:r>
      <w:r w:rsidRPr="00EC7BC2">
        <w:rPr>
          <w:rFonts w:asciiTheme="minorHAnsi" w:hAnsiTheme="minorHAnsi"/>
        </w:rPr>
        <w:t>Η οποία παρουσιάζει ελλείψεις ως προς τα δικαιολογητικά που ζητούνται από τα έγγραφα της παρούσας διακήρυξης και αποκλίσεις ως προς τους όρους και τις τεχνικές προδιαγραφές της σύμβασης</w:t>
      </w:r>
    </w:p>
    <w:p w:rsidR="007862D8" w:rsidRPr="008B2770" w:rsidRDefault="007862D8" w:rsidP="007862D8">
      <w:pPr>
        <w:spacing w:after="0" w:line="240" w:lineRule="auto"/>
        <w:jc w:val="both"/>
        <w:rPr>
          <w:rFonts w:asciiTheme="minorHAnsi" w:hAnsiTheme="minorHAnsi" w:cs="Arial"/>
          <w:b/>
          <w:u w:val="single"/>
        </w:rPr>
      </w:pPr>
    </w:p>
    <w:p w:rsidR="007178E4" w:rsidRPr="00DD6406" w:rsidRDefault="007178E4" w:rsidP="007178E4">
      <w:pPr>
        <w:spacing w:after="0" w:line="240" w:lineRule="auto"/>
        <w:jc w:val="both"/>
        <w:rPr>
          <w:rFonts w:asciiTheme="minorHAnsi" w:hAnsiTheme="minorHAnsi" w:cs="Arial"/>
          <w:b/>
          <w:u w:val="single"/>
        </w:rPr>
      </w:pPr>
      <w:r w:rsidRPr="00A65E81">
        <w:rPr>
          <w:rFonts w:asciiTheme="minorHAnsi" w:hAnsiTheme="minorHAnsi" w:cs="Arial"/>
          <w:b/>
          <w:u w:val="single"/>
        </w:rPr>
        <w:t>Άρθρο 16: Τρόπος διενέργειας διαγωνισμού - Αποσφράγιση και αξιολόγηση προσφορών</w:t>
      </w:r>
    </w:p>
    <w:p w:rsidR="007178E4" w:rsidRPr="00DD6406" w:rsidRDefault="007178E4" w:rsidP="007178E4">
      <w:pPr>
        <w:spacing w:after="0" w:line="240" w:lineRule="auto"/>
        <w:jc w:val="both"/>
        <w:rPr>
          <w:rFonts w:asciiTheme="minorHAnsi" w:hAnsiTheme="minorHAnsi" w:cs="Arial"/>
          <w:b/>
          <w:u w:val="single"/>
        </w:rPr>
      </w:pPr>
    </w:p>
    <w:p w:rsidR="007178E4" w:rsidRPr="00DD6406" w:rsidRDefault="007178E4" w:rsidP="007178E4">
      <w:pPr>
        <w:spacing w:after="0" w:line="240" w:lineRule="auto"/>
        <w:jc w:val="both"/>
        <w:rPr>
          <w:rFonts w:asciiTheme="minorHAnsi" w:hAnsiTheme="minorHAnsi"/>
        </w:rPr>
      </w:pPr>
      <w:r w:rsidRPr="00DD6406">
        <w:rPr>
          <w:rFonts w:asciiTheme="minorHAnsi" w:hAnsiTheme="minorHAnsi"/>
          <w:b/>
        </w:rPr>
        <w:t>16.1</w:t>
      </w:r>
      <w:r w:rsidRPr="00DD6406">
        <w:rPr>
          <w:rFonts w:asciiTheme="minorHAnsi" w:hAnsiTheme="minorHAnsi"/>
        </w:rPr>
        <w:t xml:space="preserve"> Η αρμόδια Επιτροπή Διαγωνισμού προβαίνει στην έναρξη της διαδικασίας αποσφράγισης των προσφορών την ημερομηνία και ώρα που ορίζεται στο άρθρο 4. Η αποσφράγιση διενεργείται δημόσια, παρουσία (δυνητικά)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7178E4" w:rsidRPr="00DD6406" w:rsidRDefault="007178E4" w:rsidP="007178E4">
      <w:pPr>
        <w:spacing w:after="0" w:line="240" w:lineRule="auto"/>
        <w:jc w:val="both"/>
        <w:rPr>
          <w:rFonts w:asciiTheme="minorHAnsi" w:hAnsiTheme="minorHAnsi"/>
        </w:rPr>
      </w:pPr>
    </w:p>
    <w:p w:rsidR="007178E4" w:rsidRPr="00DD6406" w:rsidRDefault="007178E4" w:rsidP="007178E4">
      <w:pPr>
        <w:spacing w:after="0" w:line="240" w:lineRule="auto"/>
        <w:jc w:val="both"/>
        <w:rPr>
          <w:rFonts w:asciiTheme="minorHAnsi" w:hAnsiTheme="minorHAnsi"/>
        </w:rPr>
      </w:pPr>
      <w:r w:rsidRPr="00DD6406">
        <w:rPr>
          <w:rFonts w:asciiTheme="minorHAnsi" w:hAnsiTheme="minorHAnsi"/>
          <w:b/>
        </w:rPr>
        <w:t xml:space="preserve">16.2 </w:t>
      </w:r>
      <w:r w:rsidRPr="00DD6406">
        <w:rPr>
          <w:rFonts w:asciiTheme="minorHAnsi" w:hAnsiTheme="minorHAnsi"/>
        </w:rPr>
        <w:t xml:space="preserve">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w:t>
      </w:r>
      <w:r w:rsidRPr="00DD6406">
        <w:rPr>
          <w:rFonts w:asciiTheme="minorHAnsi" w:hAnsiTheme="minorHAnsi"/>
        </w:rPr>
        <w:lastRenderedPageBreak/>
        <w:t xml:space="preserve">που θα ορισθεί από την Επιτροπή κατόπιν σχετικής πρόσκλησης των διαγωνιζόμενων που δικαιούνται να παρευρεθούν.  </w:t>
      </w:r>
    </w:p>
    <w:p w:rsidR="007178E4" w:rsidRPr="00DD6406" w:rsidRDefault="007178E4" w:rsidP="007178E4">
      <w:pPr>
        <w:spacing w:after="0" w:line="240" w:lineRule="auto"/>
        <w:jc w:val="both"/>
        <w:rPr>
          <w:rFonts w:asciiTheme="minorHAnsi" w:hAnsiTheme="minorHAnsi"/>
          <w:b/>
        </w:rPr>
      </w:pPr>
    </w:p>
    <w:p w:rsidR="007178E4" w:rsidRPr="00DD6406" w:rsidRDefault="007178E4" w:rsidP="007178E4">
      <w:pPr>
        <w:spacing w:after="0" w:line="240" w:lineRule="auto"/>
        <w:jc w:val="both"/>
        <w:rPr>
          <w:rFonts w:asciiTheme="minorHAnsi" w:hAnsiTheme="minorHAnsi"/>
        </w:rPr>
      </w:pPr>
      <w:r w:rsidRPr="00DD6406">
        <w:rPr>
          <w:rFonts w:asciiTheme="minorHAnsi" w:hAnsiTheme="minorHAnsi"/>
          <w:b/>
        </w:rPr>
        <w:t>16.3</w:t>
      </w:r>
      <w:r w:rsidRPr="00DD6406">
        <w:rPr>
          <w:rFonts w:asciiTheme="minorHAnsi" w:hAnsiTheme="minorHAnsi"/>
        </w:rPr>
        <w:t xml:space="preserve"> Στη συνέχεια η Επιτροπή Διαγωνισμού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των τεχνικών προσφορών. </w:t>
      </w:r>
    </w:p>
    <w:p w:rsidR="007178E4" w:rsidRPr="00DD6406" w:rsidRDefault="007178E4" w:rsidP="007178E4">
      <w:pPr>
        <w:spacing w:after="0" w:line="240" w:lineRule="auto"/>
        <w:jc w:val="both"/>
        <w:rPr>
          <w:rFonts w:asciiTheme="minorHAnsi" w:hAnsiTheme="minorHAnsi"/>
        </w:rPr>
      </w:pPr>
    </w:p>
    <w:p w:rsidR="007178E4" w:rsidRPr="00DD6406" w:rsidRDefault="007178E4" w:rsidP="007178E4">
      <w:pPr>
        <w:spacing w:after="0" w:line="240" w:lineRule="auto"/>
        <w:jc w:val="both"/>
        <w:rPr>
          <w:rFonts w:asciiTheme="minorHAnsi" w:hAnsiTheme="minorHAnsi"/>
        </w:rPr>
      </w:pPr>
      <w:r w:rsidRPr="00DD6406">
        <w:rPr>
          <w:rFonts w:asciiTheme="minorHAnsi" w:hAnsiTheme="minorHAnsi"/>
          <w:b/>
        </w:rPr>
        <w:t>16.4</w:t>
      </w:r>
      <w:r w:rsidRPr="00DD6406">
        <w:rPr>
          <w:rFonts w:asciiTheme="minorHAnsi" w:hAnsiTheme="minorHAnsi"/>
        </w:rPr>
        <w:t xml:space="preserve">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από την Επιτροπή σε σχετική πρόσκληση και ακολουθεί σχετική ανακοίνωση τιμών. Για όσες προσφορές δεν κρίθηκαν αποδεκτές κατά τα προηγούμενα ως άνω στάδια των παρ. 16.2 και 16.3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το άρθρο 23 της παρούσας διακήρυξης.</w:t>
      </w:r>
    </w:p>
    <w:p w:rsidR="007178E4" w:rsidRPr="00DD6406" w:rsidRDefault="007178E4" w:rsidP="007178E4">
      <w:pPr>
        <w:spacing w:after="0" w:line="240" w:lineRule="auto"/>
        <w:jc w:val="both"/>
        <w:rPr>
          <w:rFonts w:asciiTheme="minorHAnsi" w:hAnsiTheme="minorHAnsi"/>
        </w:rPr>
      </w:pPr>
    </w:p>
    <w:p w:rsidR="007178E4" w:rsidRPr="00DD6406" w:rsidRDefault="007178E4" w:rsidP="007178E4">
      <w:pPr>
        <w:spacing w:after="0" w:line="240" w:lineRule="auto"/>
        <w:jc w:val="both"/>
        <w:rPr>
          <w:rFonts w:asciiTheme="minorHAnsi" w:hAnsiTheme="minorHAnsi"/>
        </w:rPr>
      </w:pPr>
      <w:r w:rsidRPr="00DD6406">
        <w:rPr>
          <w:rFonts w:asciiTheme="minorHAnsi" w:hAnsiTheme="minorHAnsi"/>
          <w:b/>
        </w:rPr>
        <w:t>16.5</w:t>
      </w:r>
      <w:r w:rsidRPr="00DD6406">
        <w:rPr>
          <w:rFonts w:asciiTheme="minorHAnsi" w:hAnsiTheme="minorHAnsi"/>
        </w:rPr>
        <w:t xml:space="preserve"> Η αποσφράγιση του φακέλου των δικαιολογητικών συμμετοχής, των τεχνικών προσφορών και των οικονομικών προσφορών μπορεί να γίνει σε μία δημόσια συνεδρίαση, κατά την κρίση της Επιτροπής Διαγωνισμού.</w:t>
      </w:r>
    </w:p>
    <w:p w:rsidR="007178E4" w:rsidRPr="00DD6406" w:rsidRDefault="007178E4" w:rsidP="007178E4">
      <w:pPr>
        <w:spacing w:after="0" w:line="240" w:lineRule="auto"/>
        <w:jc w:val="both"/>
        <w:rPr>
          <w:rFonts w:asciiTheme="minorHAnsi" w:hAnsiTheme="minorHAnsi"/>
        </w:rPr>
      </w:pPr>
    </w:p>
    <w:p w:rsidR="007178E4" w:rsidRPr="00DD6406" w:rsidRDefault="007178E4" w:rsidP="007178E4">
      <w:pPr>
        <w:spacing w:after="0" w:line="240" w:lineRule="auto"/>
        <w:jc w:val="both"/>
        <w:rPr>
          <w:rFonts w:asciiTheme="minorHAnsi" w:hAnsiTheme="minorHAnsi"/>
        </w:rPr>
      </w:pPr>
      <w:r w:rsidRPr="00DD6406">
        <w:rPr>
          <w:rFonts w:asciiTheme="minorHAnsi" w:hAnsiTheme="minorHAnsi"/>
          <w:b/>
        </w:rPr>
        <w:t>16.6</w:t>
      </w:r>
      <w:r w:rsidRPr="00DD6406">
        <w:rPr>
          <w:rFonts w:asciiTheme="minorHAnsi" w:hAnsiTheme="minorHAnsi"/>
        </w:rPr>
        <w:t xml:space="preserve"> Η υποβολή μόνο μίας προσφοράς δεν αποτελεί κώλυμα για τη συνέχιση της διαδικασίας του διαγωνισμού και την ανάθεση της σύμβασης.</w:t>
      </w:r>
    </w:p>
    <w:p w:rsidR="007178E4" w:rsidRPr="00DD6406" w:rsidRDefault="007178E4" w:rsidP="007178E4">
      <w:pPr>
        <w:autoSpaceDE w:val="0"/>
        <w:autoSpaceDN w:val="0"/>
        <w:adjustRightInd w:val="0"/>
        <w:spacing w:after="0" w:line="240" w:lineRule="auto"/>
        <w:jc w:val="both"/>
        <w:rPr>
          <w:rFonts w:asciiTheme="minorHAnsi" w:hAnsiTheme="minorHAnsi" w:cs="Arial"/>
          <w:b/>
          <w:u w:val="single"/>
        </w:rPr>
      </w:pPr>
    </w:p>
    <w:p w:rsidR="007178E4" w:rsidRPr="00DD6406" w:rsidRDefault="007178E4" w:rsidP="007178E4">
      <w:pPr>
        <w:autoSpaceDE w:val="0"/>
        <w:autoSpaceDN w:val="0"/>
        <w:adjustRightInd w:val="0"/>
        <w:spacing w:after="0" w:line="240" w:lineRule="auto"/>
        <w:jc w:val="both"/>
        <w:rPr>
          <w:rFonts w:asciiTheme="minorHAnsi" w:hAnsiTheme="minorHAnsi"/>
          <w:b/>
          <w:u w:val="single"/>
        </w:rPr>
      </w:pPr>
      <w:r w:rsidRPr="00DD6406">
        <w:rPr>
          <w:rFonts w:asciiTheme="minorHAnsi" w:hAnsiTheme="minorHAnsi" w:cs="Arial"/>
          <w:b/>
          <w:u w:val="single"/>
        </w:rPr>
        <w:t xml:space="preserve">16.7 Τα αποτελέσματα των ανωτέρω σταδίων επικυρώνονται με </w:t>
      </w:r>
      <w:r w:rsidR="00787404">
        <w:rPr>
          <w:rFonts w:asciiTheme="minorHAnsi" w:hAnsiTheme="minorHAnsi" w:cs="Arial"/>
          <w:b/>
          <w:u w:val="single"/>
        </w:rPr>
        <w:t xml:space="preserve">μία </w:t>
      </w:r>
      <w:r w:rsidRPr="00DD6406">
        <w:rPr>
          <w:rFonts w:asciiTheme="minorHAnsi" w:hAnsiTheme="minorHAnsi" w:cs="Arial"/>
          <w:b/>
          <w:u w:val="single"/>
        </w:rPr>
        <w:t>απόφαση της Οικονομικής Επιτροπής του Δήμου Πυλαίας – Χορτιάτη, η οποία κοινοποιείται στους προσφέροντες</w:t>
      </w:r>
      <w:r w:rsidR="00787404">
        <w:rPr>
          <w:rFonts w:asciiTheme="minorHAnsi" w:hAnsiTheme="minorHAnsi" w:cs="Arial"/>
          <w:b/>
          <w:u w:val="single"/>
        </w:rPr>
        <w:t>, μαζί με αντίγραφο των πρακτικών της διαδικασίας ελέγχου και αξιολόγησης των προσφορών των αντίστοιχων σταδίων</w:t>
      </w:r>
      <w:r w:rsidRPr="00DD6406">
        <w:rPr>
          <w:rFonts w:asciiTheme="minorHAnsi" w:hAnsiTheme="minorHAnsi"/>
          <w:b/>
          <w:u w:val="single"/>
        </w:rPr>
        <w:t xml:space="preserve">. </w:t>
      </w:r>
    </w:p>
    <w:p w:rsidR="007178E4" w:rsidRDefault="007178E4" w:rsidP="007178E4">
      <w:pPr>
        <w:autoSpaceDE w:val="0"/>
        <w:autoSpaceDN w:val="0"/>
        <w:adjustRightInd w:val="0"/>
        <w:spacing w:after="0" w:line="240" w:lineRule="auto"/>
        <w:jc w:val="both"/>
        <w:rPr>
          <w:rFonts w:asciiTheme="minorHAnsi" w:hAnsiTheme="minorHAnsi"/>
        </w:rPr>
      </w:pPr>
      <w:r w:rsidRPr="00DD6406">
        <w:rPr>
          <w:rFonts w:asciiTheme="minorHAnsi" w:hAnsiTheme="minorHAnsi"/>
        </w:rPr>
        <w:t xml:space="preserve">Κατά της ανωτέρω απόφασης χωρεί ένσταση, σύμφωνα με το άρθρο 127 του ν. 4412/2016, </w:t>
      </w:r>
      <w:r>
        <w:rPr>
          <w:rFonts w:asciiTheme="minorHAnsi" w:hAnsiTheme="minorHAnsi"/>
        </w:rPr>
        <w:t xml:space="preserve">όπως ισχύει, </w:t>
      </w:r>
      <w:r w:rsidRPr="00DD6406">
        <w:rPr>
          <w:rFonts w:asciiTheme="minorHAnsi" w:hAnsiTheme="minorHAnsi"/>
        </w:rPr>
        <w:t>καθώς και το άρθρο 23 της παρούσας διακήρυξης.</w:t>
      </w:r>
    </w:p>
    <w:p w:rsidR="00C06211" w:rsidRDefault="00C06211" w:rsidP="007862D8">
      <w:pPr>
        <w:autoSpaceDE w:val="0"/>
        <w:autoSpaceDN w:val="0"/>
        <w:adjustRightInd w:val="0"/>
        <w:spacing w:after="0" w:line="240" w:lineRule="auto"/>
        <w:jc w:val="both"/>
        <w:rPr>
          <w:rFonts w:asciiTheme="minorHAnsi" w:hAnsiTheme="minorHAnsi"/>
          <w:b/>
          <w:u w:val="single"/>
        </w:rPr>
      </w:pPr>
    </w:p>
    <w:p w:rsidR="00EB5FD7" w:rsidRDefault="00EB5FD7" w:rsidP="007862D8">
      <w:pPr>
        <w:autoSpaceDE w:val="0"/>
        <w:autoSpaceDN w:val="0"/>
        <w:adjustRightInd w:val="0"/>
        <w:spacing w:after="0" w:line="240" w:lineRule="auto"/>
        <w:jc w:val="both"/>
        <w:rPr>
          <w:rFonts w:asciiTheme="minorHAnsi" w:hAnsiTheme="minorHAnsi"/>
          <w:b/>
          <w:u w:val="single"/>
        </w:rPr>
      </w:pPr>
    </w:p>
    <w:p w:rsidR="007862D8" w:rsidRPr="0082328F" w:rsidRDefault="007862D8" w:rsidP="007862D8">
      <w:pPr>
        <w:autoSpaceDE w:val="0"/>
        <w:autoSpaceDN w:val="0"/>
        <w:adjustRightInd w:val="0"/>
        <w:spacing w:after="0" w:line="240" w:lineRule="auto"/>
        <w:jc w:val="both"/>
        <w:rPr>
          <w:rFonts w:asciiTheme="minorHAnsi" w:hAnsiTheme="minorHAnsi"/>
          <w:b/>
          <w:u w:val="single"/>
        </w:rPr>
      </w:pPr>
      <w:r w:rsidRPr="0082328F">
        <w:rPr>
          <w:rFonts w:asciiTheme="minorHAnsi" w:hAnsiTheme="minorHAnsi"/>
          <w:b/>
          <w:u w:val="single"/>
        </w:rPr>
        <w:t xml:space="preserve">Άρθρο 17: Κριτήριο ανάθεσης της σύμβασης </w:t>
      </w:r>
    </w:p>
    <w:p w:rsidR="007862D8" w:rsidRPr="0082328F" w:rsidRDefault="007862D8" w:rsidP="007862D8">
      <w:pPr>
        <w:autoSpaceDE w:val="0"/>
        <w:autoSpaceDN w:val="0"/>
        <w:adjustRightInd w:val="0"/>
        <w:spacing w:after="0" w:line="240" w:lineRule="auto"/>
        <w:jc w:val="both"/>
        <w:rPr>
          <w:rFonts w:asciiTheme="minorHAnsi" w:hAnsiTheme="minorHAnsi"/>
          <w:b/>
        </w:rPr>
      </w:pPr>
    </w:p>
    <w:p w:rsidR="007862D8" w:rsidRDefault="007862D8" w:rsidP="007862D8">
      <w:pPr>
        <w:autoSpaceDE w:val="0"/>
        <w:autoSpaceDN w:val="0"/>
        <w:adjustRightInd w:val="0"/>
        <w:spacing w:after="0" w:line="240" w:lineRule="auto"/>
        <w:jc w:val="both"/>
      </w:pPr>
      <w:r w:rsidRPr="0082328F">
        <w:rPr>
          <w:rFonts w:asciiTheme="minorHAnsi" w:hAnsiTheme="minorHAnsi"/>
          <w:b/>
        </w:rPr>
        <w:t>17.1</w:t>
      </w:r>
      <w:r w:rsidRPr="0082328F">
        <w:rPr>
          <w:rFonts w:asciiTheme="minorHAnsi" w:hAnsiTheme="minorHAnsi"/>
        </w:rPr>
        <w:t xml:space="preserve"> </w:t>
      </w:r>
      <w:r w:rsidRPr="00027850">
        <w:t xml:space="preserve">Η αξιολόγηση των προσφορών θα γίνει από την Επιτροπή Διαγωνισμού </w:t>
      </w:r>
      <w:r w:rsidRPr="00027850">
        <w:rPr>
          <w:b/>
          <w:u w:val="single"/>
        </w:rPr>
        <w:t xml:space="preserve">με κριτήριο </w:t>
      </w:r>
      <w:r w:rsidRPr="00027850">
        <w:rPr>
          <w:rFonts w:eastAsia="Calibri" w:cs="Arial"/>
          <w:b/>
          <w:bCs/>
          <w:iCs/>
          <w:color w:val="000000"/>
          <w:u w:val="single"/>
        </w:rPr>
        <w:t xml:space="preserve">την πλέον συμφέρουσα από οικονομική άποψη προσφορά βάσει της </w:t>
      </w:r>
      <w:r w:rsidRPr="00027850">
        <w:rPr>
          <w:rFonts w:eastAsia="Calibri" w:cs="Arial"/>
          <w:b/>
          <w:bCs/>
          <w:iCs/>
          <w:u w:val="single"/>
        </w:rPr>
        <w:t xml:space="preserve">(χαμηλότερης) τιμής ανά </w:t>
      </w:r>
      <w:r w:rsidR="0038783C">
        <w:rPr>
          <w:b/>
          <w:u w:val="single"/>
        </w:rPr>
        <w:t>Ομάδα</w:t>
      </w:r>
      <w:r w:rsidRPr="005C63A9">
        <w:rPr>
          <w:b/>
          <w:u w:val="single"/>
        </w:rPr>
        <w:t>.</w:t>
      </w:r>
      <w:r w:rsidRPr="005C63A9">
        <w:rPr>
          <w:b/>
        </w:rPr>
        <w:t xml:space="preserve"> </w:t>
      </w:r>
    </w:p>
    <w:p w:rsidR="007862D8" w:rsidRPr="00027850" w:rsidRDefault="007862D8" w:rsidP="007862D8">
      <w:pPr>
        <w:autoSpaceDE w:val="0"/>
        <w:autoSpaceDN w:val="0"/>
        <w:adjustRightInd w:val="0"/>
        <w:spacing w:after="0" w:line="240" w:lineRule="auto"/>
        <w:jc w:val="both"/>
      </w:pPr>
      <w:r w:rsidRPr="001960A4">
        <w:rPr>
          <w:rFonts w:asciiTheme="minorHAnsi" w:hAnsiTheme="minorHAnsi"/>
          <w:b/>
          <w:color w:val="000000" w:themeColor="text1"/>
        </w:rPr>
        <w:t>17.2</w:t>
      </w:r>
      <w:r w:rsidRPr="001960A4">
        <w:rPr>
          <w:rFonts w:asciiTheme="minorHAnsi" w:hAnsiTheme="minorHAnsi"/>
          <w:color w:val="000000" w:themeColor="text1"/>
        </w:rPr>
        <w:t xml:space="preserve"> </w:t>
      </w:r>
      <w:r w:rsidRPr="005C63A9">
        <w:rPr>
          <w:rFonts w:cs="Arial"/>
          <w:bCs/>
        </w:rPr>
        <w:t xml:space="preserve">Για την επιλογή της </w:t>
      </w:r>
      <w:r w:rsidRPr="005C63A9">
        <w:rPr>
          <w:rFonts w:eastAsia="Calibri" w:cs="Arial"/>
          <w:b/>
          <w:bCs/>
          <w:iCs/>
          <w:color w:val="000000"/>
          <w:u w:val="single"/>
        </w:rPr>
        <w:t xml:space="preserve">πλέον συμφέρουσας από οικονομική άποψη προσφοράς βάσει της </w:t>
      </w:r>
      <w:r w:rsidRPr="005C63A9">
        <w:rPr>
          <w:rFonts w:eastAsia="Calibri" w:cs="Arial"/>
          <w:b/>
          <w:bCs/>
          <w:iCs/>
          <w:u w:val="single"/>
        </w:rPr>
        <w:t xml:space="preserve">(χαμηλότερης) τιμής ανά </w:t>
      </w:r>
      <w:r w:rsidR="0038783C">
        <w:rPr>
          <w:rFonts w:eastAsia="Calibri" w:cs="Arial"/>
          <w:b/>
          <w:bCs/>
          <w:iCs/>
          <w:u w:val="single"/>
        </w:rPr>
        <w:t xml:space="preserve">Ομάδα </w:t>
      </w:r>
      <w:r w:rsidRPr="005C63A9">
        <w:rPr>
          <w:rFonts w:cs="Arial"/>
        </w:rPr>
        <w:t>αξιολογούνται μόνο οι προσφορές που είναι αποδεκτές</w:t>
      </w:r>
      <w:r w:rsidRPr="005C63A9">
        <w:rPr>
          <w:rFonts w:cs="Arial"/>
          <w:bCs/>
        </w:rPr>
        <w:t>, σύμφωνα</w:t>
      </w:r>
      <w:r w:rsidRPr="00027850">
        <w:rPr>
          <w:rFonts w:cs="Arial"/>
          <w:bCs/>
        </w:rPr>
        <w:t xml:space="preserve"> με τους καθοριζόμενους στις τεχνικές προδιαγραφές και στη διακήρυξη </w:t>
      </w:r>
      <w:r w:rsidRPr="00027850">
        <w:rPr>
          <w:rFonts w:cs="Arial"/>
        </w:rPr>
        <w:t>ουσιώδεις όρους.</w:t>
      </w:r>
    </w:p>
    <w:p w:rsidR="007862D8" w:rsidRPr="0082328F" w:rsidRDefault="007862D8" w:rsidP="007862D8">
      <w:pPr>
        <w:autoSpaceDE w:val="0"/>
        <w:autoSpaceDN w:val="0"/>
        <w:adjustRightInd w:val="0"/>
        <w:spacing w:after="0" w:line="240" w:lineRule="auto"/>
        <w:jc w:val="both"/>
        <w:rPr>
          <w:rFonts w:asciiTheme="minorHAnsi" w:hAnsiTheme="minorHAnsi"/>
        </w:rPr>
      </w:pPr>
      <w:r w:rsidRPr="00027850">
        <w:rPr>
          <w:rFonts w:cs="Arial"/>
        </w:rPr>
        <w:t>Η κατακύρωση γίνεται στον διαγωνιζόμενο, η προσφορά του οποίου ανταποκρίνεται στους όρους και στις τεχνικές προδιαγραφές της διακήρυξης και της μελέτης και</w:t>
      </w:r>
      <w:r w:rsidRPr="00027850">
        <w:rPr>
          <w:rFonts w:cs="Arial"/>
          <w:b/>
        </w:rPr>
        <w:t xml:space="preserve"> είναι η </w:t>
      </w:r>
      <w:r w:rsidRPr="00027850">
        <w:rPr>
          <w:rFonts w:eastAsia="Calibri" w:cs="Arial"/>
          <w:b/>
          <w:bCs/>
          <w:iCs/>
          <w:color w:val="000000"/>
          <w:u w:val="single"/>
        </w:rPr>
        <w:t xml:space="preserve">πλέον συμφέρουσα από οικονομική άποψη προσφορά βάσει της </w:t>
      </w:r>
      <w:r w:rsidRPr="00027850">
        <w:rPr>
          <w:rFonts w:eastAsia="Calibri" w:cs="Arial"/>
          <w:b/>
          <w:bCs/>
          <w:iCs/>
          <w:u w:val="single"/>
        </w:rPr>
        <w:t xml:space="preserve">(χαμηλότερης) τιμής ανά </w:t>
      </w:r>
      <w:r w:rsidR="0038783C">
        <w:rPr>
          <w:rFonts w:eastAsia="Calibri" w:cs="Arial"/>
          <w:b/>
          <w:bCs/>
          <w:iCs/>
          <w:u w:val="single"/>
        </w:rPr>
        <w:t>Ομάδα</w:t>
      </w:r>
      <w:r>
        <w:rPr>
          <w:rFonts w:eastAsia="Calibri" w:cs="Arial"/>
          <w:b/>
          <w:bCs/>
          <w:iCs/>
          <w:u w:val="single"/>
        </w:rPr>
        <w:t>.</w:t>
      </w:r>
    </w:p>
    <w:p w:rsidR="007862D8" w:rsidRPr="0082328F" w:rsidRDefault="007862D8" w:rsidP="007862D8">
      <w:pPr>
        <w:autoSpaceDE w:val="0"/>
        <w:autoSpaceDN w:val="0"/>
        <w:adjustRightInd w:val="0"/>
        <w:spacing w:after="0" w:line="240" w:lineRule="auto"/>
        <w:jc w:val="both"/>
        <w:rPr>
          <w:rFonts w:asciiTheme="minorHAnsi" w:hAnsiTheme="minorHAnsi"/>
        </w:rPr>
      </w:pPr>
    </w:p>
    <w:p w:rsidR="007862D8" w:rsidRDefault="007862D8" w:rsidP="007862D8">
      <w:pPr>
        <w:spacing w:after="0" w:line="240" w:lineRule="auto"/>
        <w:ind w:right="-1"/>
        <w:jc w:val="both"/>
        <w:rPr>
          <w:rFonts w:asciiTheme="minorHAnsi" w:hAnsiTheme="minorHAnsi" w:cs="Arial"/>
          <w:b/>
          <w:bCs/>
          <w:u w:val="single"/>
        </w:rPr>
      </w:pPr>
    </w:p>
    <w:p w:rsidR="00210B85" w:rsidRPr="00DD6406" w:rsidRDefault="00210B85" w:rsidP="00210B85">
      <w:pPr>
        <w:spacing w:after="0" w:line="240" w:lineRule="auto"/>
        <w:ind w:right="-1"/>
        <w:jc w:val="both"/>
        <w:rPr>
          <w:rFonts w:asciiTheme="minorHAnsi" w:hAnsiTheme="minorHAnsi" w:cs="Arial"/>
          <w:b/>
          <w:bCs/>
          <w:u w:val="single"/>
        </w:rPr>
      </w:pPr>
      <w:r w:rsidRPr="00552F6A">
        <w:rPr>
          <w:rFonts w:asciiTheme="minorHAnsi" w:hAnsiTheme="minorHAnsi" w:cs="Arial"/>
          <w:b/>
          <w:bCs/>
          <w:u w:val="single"/>
        </w:rPr>
        <w:t>Άρθρο 18: Συμπλήρωση – αποσαφήνιση πληροφοριών και δικαιολογητικών</w:t>
      </w:r>
    </w:p>
    <w:p w:rsidR="00210B85" w:rsidRPr="00DD6406" w:rsidRDefault="00210B85" w:rsidP="00210B85">
      <w:pPr>
        <w:spacing w:after="0" w:line="240" w:lineRule="auto"/>
        <w:ind w:right="-1"/>
        <w:jc w:val="both"/>
        <w:rPr>
          <w:rFonts w:asciiTheme="minorHAnsi" w:hAnsiTheme="minorHAnsi" w:cs="Arial"/>
          <w:bCs/>
        </w:rPr>
      </w:pPr>
    </w:p>
    <w:p w:rsidR="00210B85" w:rsidRPr="00DD6406" w:rsidRDefault="00210B85" w:rsidP="00210B85">
      <w:pPr>
        <w:spacing w:after="0" w:line="240" w:lineRule="auto"/>
        <w:jc w:val="both"/>
        <w:rPr>
          <w:rFonts w:asciiTheme="minorHAnsi" w:hAnsiTheme="minorHAnsi"/>
        </w:rPr>
      </w:pPr>
      <w:r w:rsidRPr="00DD6406">
        <w:rPr>
          <w:rFonts w:asciiTheme="minorHAnsi" w:hAnsiTheme="minorHAnsi"/>
          <w:b/>
        </w:rPr>
        <w:t>18.1</w:t>
      </w:r>
      <w:r w:rsidRPr="00DD6406">
        <w:rPr>
          <w:rFonts w:asciiTheme="minorHAnsi" w:hAnsiTheme="minorHAnsi"/>
        </w:rPr>
        <w:t xml:space="preserve"> Κατά τη διαδικασία αξιολόγησης των προσφορών, η αναθέτουσα αρχή μπορεί να καλεί εγγράφως τους προσφέροντες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χωρίς να έχει ζητηθεί από την αναθέτουσα αρχή, δεν λαμβάνεται υπόψη.</w:t>
      </w:r>
    </w:p>
    <w:p w:rsidR="00210B85" w:rsidRPr="00DD6406" w:rsidRDefault="00210B85" w:rsidP="00210B85">
      <w:pPr>
        <w:spacing w:after="0" w:line="240" w:lineRule="auto"/>
        <w:jc w:val="both"/>
        <w:rPr>
          <w:rFonts w:asciiTheme="minorHAnsi" w:hAnsiTheme="minorHAnsi"/>
          <w:color w:val="FF0000"/>
          <w:highlight w:val="yellow"/>
        </w:rPr>
      </w:pPr>
    </w:p>
    <w:p w:rsidR="00210B85" w:rsidRPr="00DD6406" w:rsidRDefault="00210B85" w:rsidP="00210B85">
      <w:pPr>
        <w:spacing w:after="0" w:line="240" w:lineRule="auto"/>
        <w:jc w:val="both"/>
        <w:rPr>
          <w:rFonts w:asciiTheme="minorHAnsi" w:hAnsiTheme="minorHAnsi"/>
        </w:rPr>
      </w:pPr>
      <w:r w:rsidRPr="00DD6406">
        <w:rPr>
          <w:rFonts w:asciiTheme="minorHAnsi" w:hAnsiTheme="minorHAnsi"/>
          <w:b/>
        </w:rPr>
        <w:t>18.2</w:t>
      </w:r>
      <w:r w:rsidRPr="00DD6406">
        <w:rPr>
          <w:rFonts w:asciiTheme="minorHAnsi" w:hAnsiTheme="minorHAnsi"/>
        </w:rPr>
        <w:t xml:space="preserve"> Η πιο πάνω διευκρίνιση ή η συμπλήρωση αφορά μόνο τις ασάφειες, επουσιώδεις πλημμέλειες ή πρόδηλα τυπικά σφάλματα που επιδέχονται διόρθωση ή συμπλήρωση σύμφωνα με το άρθρο 102 του ν. 4412/2016. Η συμπλήρωση ή 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210B85" w:rsidRPr="00DD6406" w:rsidRDefault="00210B85" w:rsidP="00210B85">
      <w:pPr>
        <w:spacing w:after="0" w:line="240" w:lineRule="auto"/>
        <w:jc w:val="both"/>
        <w:rPr>
          <w:rFonts w:asciiTheme="minorHAnsi" w:hAnsiTheme="minorHAnsi"/>
          <w:color w:val="FF0000"/>
          <w:highlight w:val="yellow"/>
        </w:rPr>
      </w:pPr>
    </w:p>
    <w:p w:rsidR="00210B85" w:rsidRPr="00DD6406" w:rsidRDefault="00210B85" w:rsidP="00210B85">
      <w:pPr>
        <w:spacing w:after="0" w:line="240" w:lineRule="auto"/>
        <w:jc w:val="both"/>
        <w:rPr>
          <w:rFonts w:asciiTheme="minorHAnsi" w:hAnsiTheme="minorHAnsi"/>
        </w:rPr>
      </w:pPr>
      <w:r w:rsidRPr="00DD6406">
        <w:rPr>
          <w:rFonts w:asciiTheme="minorHAnsi" w:hAnsiTheme="minorHAnsi"/>
          <w:b/>
        </w:rPr>
        <w:t>18.3</w:t>
      </w:r>
      <w:r w:rsidRPr="00DD6406">
        <w:rPr>
          <w:rFonts w:asciiTheme="minorHAnsi" w:hAnsiTheme="minorHAnsi"/>
        </w:rPr>
        <w:t xml:space="preserve"> Η αναθέτουσα αρχή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210B85" w:rsidRPr="00DD6406" w:rsidRDefault="00210B85" w:rsidP="00210B85">
      <w:pPr>
        <w:spacing w:after="0" w:line="240" w:lineRule="auto"/>
        <w:jc w:val="both"/>
        <w:rPr>
          <w:rFonts w:asciiTheme="minorHAnsi" w:hAnsiTheme="minorHAnsi"/>
          <w:color w:val="FF0000"/>
          <w:highlight w:val="yellow"/>
        </w:rPr>
      </w:pPr>
    </w:p>
    <w:p w:rsidR="007862D8" w:rsidRPr="006143F2" w:rsidRDefault="00210B85" w:rsidP="007862D8">
      <w:pPr>
        <w:spacing w:after="0" w:line="240" w:lineRule="auto"/>
        <w:jc w:val="both"/>
        <w:rPr>
          <w:rFonts w:asciiTheme="minorHAnsi" w:hAnsiTheme="minorHAnsi"/>
        </w:rPr>
      </w:pPr>
      <w:r w:rsidRPr="00DD6406">
        <w:rPr>
          <w:rFonts w:asciiTheme="minorHAnsi" w:hAnsiTheme="minorHAnsi"/>
          <w:b/>
        </w:rPr>
        <w:t>18.4</w:t>
      </w:r>
      <w:r w:rsidRPr="00DD6406">
        <w:rPr>
          <w:rFonts w:asciiTheme="minorHAnsi" w:hAnsiTheme="minorHAnsi"/>
        </w:rPr>
        <w:t xml:space="preserve"> Η παροχή της δυνατότητας διευκρινίσεων στον προσφέροντα, σύμφωνα με τις παραγράφους του παρόντος άρθρου και τις παρ. 1 έως 4 του άρθρου 102 του ν. 4412/2016,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7862D8" w:rsidRDefault="007862D8" w:rsidP="007862D8">
      <w:pPr>
        <w:autoSpaceDE w:val="0"/>
        <w:autoSpaceDN w:val="0"/>
        <w:adjustRightInd w:val="0"/>
        <w:spacing w:after="0" w:line="240" w:lineRule="auto"/>
        <w:jc w:val="both"/>
        <w:rPr>
          <w:rFonts w:asciiTheme="minorHAnsi" w:hAnsiTheme="minorHAnsi"/>
          <w:b/>
          <w:u w:val="single"/>
        </w:rPr>
      </w:pPr>
    </w:p>
    <w:p w:rsidR="007E2E8D" w:rsidRDefault="007E2E8D" w:rsidP="00FD6546">
      <w:pPr>
        <w:autoSpaceDE w:val="0"/>
        <w:autoSpaceDN w:val="0"/>
        <w:adjustRightInd w:val="0"/>
        <w:spacing w:after="0" w:line="240" w:lineRule="auto"/>
        <w:jc w:val="both"/>
        <w:rPr>
          <w:rFonts w:asciiTheme="minorHAnsi" w:hAnsiTheme="minorHAnsi"/>
          <w:b/>
          <w:u w:val="single"/>
        </w:rPr>
      </w:pPr>
    </w:p>
    <w:p w:rsidR="00FD6546" w:rsidRPr="00DD6406" w:rsidRDefault="00FD6546" w:rsidP="00FD6546">
      <w:pPr>
        <w:autoSpaceDE w:val="0"/>
        <w:autoSpaceDN w:val="0"/>
        <w:adjustRightInd w:val="0"/>
        <w:spacing w:after="0" w:line="240" w:lineRule="auto"/>
        <w:jc w:val="both"/>
        <w:rPr>
          <w:rFonts w:asciiTheme="minorHAnsi" w:hAnsiTheme="minorHAnsi"/>
          <w:b/>
          <w:u w:val="single"/>
        </w:rPr>
      </w:pPr>
      <w:r w:rsidRPr="008F38A3">
        <w:rPr>
          <w:rFonts w:asciiTheme="minorHAnsi" w:hAnsiTheme="minorHAnsi"/>
          <w:b/>
          <w:u w:val="single"/>
        </w:rPr>
        <w:t>Άρθρο 19: Πρόσκληση για υποβολή δικαιολογητικών κατακύρωσης</w:t>
      </w:r>
      <w:r w:rsidRPr="00DD6406">
        <w:rPr>
          <w:rFonts w:asciiTheme="minorHAnsi" w:hAnsiTheme="minorHAnsi"/>
          <w:b/>
          <w:u w:val="single"/>
        </w:rPr>
        <w:t xml:space="preserve"> </w:t>
      </w:r>
    </w:p>
    <w:p w:rsidR="00FD6546" w:rsidRPr="00DD6406" w:rsidRDefault="00FD6546" w:rsidP="00FD6546">
      <w:pPr>
        <w:autoSpaceDE w:val="0"/>
        <w:autoSpaceDN w:val="0"/>
        <w:adjustRightInd w:val="0"/>
        <w:spacing w:after="0" w:line="240" w:lineRule="auto"/>
        <w:jc w:val="both"/>
        <w:rPr>
          <w:rFonts w:asciiTheme="minorHAnsi" w:hAnsiTheme="minorHAnsi"/>
          <w:b/>
          <w:u w:val="single"/>
        </w:rPr>
      </w:pPr>
    </w:p>
    <w:p w:rsidR="00FD6546" w:rsidRPr="00DD6406" w:rsidRDefault="00FD6546" w:rsidP="00FD6546">
      <w:pPr>
        <w:tabs>
          <w:tab w:val="left" w:pos="8820"/>
        </w:tabs>
        <w:spacing w:after="0" w:line="240" w:lineRule="auto"/>
        <w:ind w:right="154"/>
        <w:jc w:val="both"/>
        <w:rPr>
          <w:rFonts w:asciiTheme="minorHAnsi" w:hAnsiTheme="minorHAnsi"/>
        </w:rPr>
      </w:pPr>
      <w:r w:rsidRPr="00DD6406">
        <w:rPr>
          <w:rFonts w:asciiTheme="minorHAnsi" w:hAnsiTheme="minorHAnsi"/>
          <w:b/>
        </w:rPr>
        <w:t>19.1</w:t>
      </w:r>
      <w:r w:rsidRPr="00DD6406">
        <w:rPr>
          <w:rFonts w:asciiTheme="minorHAnsi" w:hAnsiTheme="minorHAnsi"/>
        </w:rPr>
        <w:t xml:space="preserve"> Μετά την αξιολόγηση των προσφορών και την έκδοση της σχετικής απόφασης</w:t>
      </w:r>
      <w:r>
        <w:rPr>
          <w:rFonts w:asciiTheme="minorHAnsi" w:hAnsiTheme="minorHAnsi"/>
        </w:rPr>
        <w:t xml:space="preserve"> </w:t>
      </w:r>
      <w:r w:rsidRPr="009A5D00">
        <w:rPr>
          <w:rFonts w:asciiTheme="minorHAnsi" w:hAnsiTheme="minorHAnsi"/>
        </w:rPr>
        <w:t xml:space="preserve">ανάδειξης προσωρινού αναδόχου, </w:t>
      </w:r>
      <w:r w:rsidRPr="00DD6406">
        <w:rPr>
          <w:rFonts w:asciiTheme="minorHAnsi" w:hAnsiTheme="minorHAnsi"/>
        </w:rPr>
        <w:t xml:space="preserve">η αναθέτουσα αρχή ειδοποιεί εγγράφως τον προσφέροντα στον οποίο πρόκειται να γίνει η κατακύρωση («προσωρινό ανάδοχο»), να υποβάλει εντός </w:t>
      </w:r>
      <w:r w:rsidRPr="009A5D00">
        <w:rPr>
          <w:rFonts w:asciiTheme="minorHAnsi" w:hAnsiTheme="minorHAnsi"/>
        </w:rPr>
        <w:t>προθεσμίας δέκα (10) ημερών</w:t>
      </w:r>
      <w:r w:rsidRPr="00DD6406">
        <w:rPr>
          <w:rFonts w:asciiTheme="minorHAnsi" w:hAnsiTheme="minorHAnsi"/>
        </w:rPr>
        <w:t xml:space="preserve"> από την κοινοποίηση της σχετικής ειδοποίησης σε αυτόν, τα πρωτότυπα ή αντίγραφα, σύμφωνα με τις διατάξεις του άρθρου 1 του ν. 4250/2014, όλων των δικαιολογητικών του άρθρου 20, ως αποδεικτικά στοιχεία όσων δηλώθηκαν με το ΤΕΥΔ του άρθρου 12 της παρούσας. </w:t>
      </w:r>
    </w:p>
    <w:p w:rsidR="00FD6546" w:rsidRPr="009A5D00" w:rsidRDefault="00FD6546" w:rsidP="00FD6546">
      <w:pPr>
        <w:tabs>
          <w:tab w:val="left" w:pos="8820"/>
        </w:tabs>
        <w:spacing w:after="0" w:line="240" w:lineRule="auto"/>
        <w:ind w:right="154"/>
        <w:jc w:val="both"/>
        <w:rPr>
          <w:rFonts w:asciiTheme="minorHAnsi" w:hAnsiTheme="minorHAnsi" w:cs="Arial"/>
          <w:bCs/>
        </w:rPr>
      </w:pPr>
      <w:r w:rsidRPr="00DD6406">
        <w:rPr>
          <w:rFonts w:asciiTheme="minorHAnsi" w:hAnsiTheme="minorHAnsi"/>
        </w:rPr>
        <w:t xml:space="preserve">Τα δικαιολογητικά κατακύρωσης </w:t>
      </w:r>
      <w:r w:rsidRPr="009A5D00">
        <w:rPr>
          <w:rFonts w:asciiTheme="minorHAnsi" w:hAnsiTheme="minorHAnsi"/>
        </w:rPr>
        <w:t xml:space="preserve">προσκομίζονται στο πρωτόκολλο του Δήμου </w:t>
      </w:r>
      <w:r w:rsidRPr="009A5D00">
        <w:rPr>
          <w:rFonts w:asciiTheme="minorHAnsi" w:hAnsiTheme="minorHAnsi" w:cs="Arial"/>
          <w:bCs/>
        </w:rPr>
        <w:t>σε σφραγισμένο φάκελο, στο εξωτερικό μέρος του οποίου θα αναγράφονται ευκρινώς με κεφαλαία γράμματα:</w:t>
      </w:r>
    </w:p>
    <w:p w:rsidR="00FD6546" w:rsidRPr="009A5D00" w:rsidRDefault="00FD6546" w:rsidP="00FD6546">
      <w:pPr>
        <w:tabs>
          <w:tab w:val="left" w:pos="8820"/>
        </w:tabs>
        <w:spacing w:after="0" w:line="240" w:lineRule="auto"/>
        <w:ind w:right="154"/>
        <w:jc w:val="both"/>
        <w:rPr>
          <w:rFonts w:asciiTheme="minorHAnsi" w:hAnsiTheme="minorHAnsi" w:cs="Arial"/>
          <w:bCs/>
        </w:rPr>
      </w:pPr>
      <w:r w:rsidRPr="009A5D00">
        <w:rPr>
          <w:rFonts w:asciiTheme="minorHAnsi" w:hAnsiTheme="minorHAnsi" w:cs="Arial"/>
          <w:bCs/>
        </w:rPr>
        <w:t>Α) η λέξη ΦΑΚΕΛΟΣ ΔΙΚΑΙΟΛΟΓΗΤΙΚΩΝ ΚΑΤΑΚΥΡΩΣΗΣ</w:t>
      </w:r>
    </w:p>
    <w:p w:rsidR="00FD6546" w:rsidRPr="00DD6406" w:rsidRDefault="00FD6546" w:rsidP="00FD6546">
      <w:pPr>
        <w:tabs>
          <w:tab w:val="left" w:pos="8820"/>
        </w:tabs>
        <w:spacing w:after="0" w:line="240" w:lineRule="auto"/>
        <w:ind w:right="154"/>
        <w:jc w:val="both"/>
        <w:rPr>
          <w:rFonts w:asciiTheme="minorHAnsi" w:hAnsiTheme="minorHAnsi" w:cs="Arial"/>
          <w:bCs/>
        </w:rPr>
      </w:pPr>
      <w:r w:rsidRPr="00DD6406">
        <w:rPr>
          <w:rFonts w:asciiTheme="minorHAnsi" w:hAnsiTheme="minorHAnsi" w:cs="Arial"/>
          <w:bCs/>
        </w:rPr>
        <w:t xml:space="preserve">Β) η ονομασία της Αναθέτουσας Αρχής στην οποία κατατίθενται, δηλαδή, ΔΗΜΟΣ ΠΥΛΑΙΑΣ- ΧΟΡΤΙΑΤΗ –ΤΜΗΜΑ ΠΡΟΜΗΘΕΙΩΝ (Απ. </w:t>
      </w:r>
      <w:proofErr w:type="spellStart"/>
      <w:r w:rsidRPr="00DD6406">
        <w:rPr>
          <w:rFonts w:asciiTheme="minorHAnsi" w:hAnsiTheme="minorHAnsi" w:cs="Arial"/>
          <w:bCs/>
        </w:rPr>
        <w:t>Σαμανίδη</w:t>
      </w:r>
      <w:proofErr w:type="spellEnd"/>
      <w:r w:rsidRPr="00DD6406">
        <w:rPr>
          <w:rFonts w:asciiTheme="minorHAnsi" w:hAnsiTheme="minorHAnsi" w:cs="Arial"/>
          <w:bCs/>
        </w:rPr>
        <w:t xml:space="preserve"> 21 Πανόραμα)</w:t>
      </w:r>
    </w:p>
    <w:p w:rsidR="00FD6546" w:rsidRPr="00DD6406" w:rsidRDefault="00FD6546" w:rsidP="00FD6546">
      <w:pPr>
        <w:tabs>
          <w:tab w:val="left" w:pos="8820"/>
        </w:tabs>
        <w:spacing w:after="0" w:line="240" w:lineRule="auto"/>
        <w:ind w:right="154"/>
        <w:jc w:val="both"/>
        <w:rPr>
          <w:rFonts w:asciiTheme="minorHAnsi" w:hAnsiTheme="minorHAnsi" w:cs="Arial"/>
          <w:bCs/>
        </w:rPr>
      </w:pPr>
      <w:r w:rsidRPr="00DD6406">
        <w:rPr>
          <w:rFonts w:asciiTheme="minorHAnsi" w:hAnsiTheme="minorHAnsi" w:cs="Arial"/>
          <w:bCs/>
        </w:rPr>
        <w:t xml:space="preserve">Γ) ο τίτλος της </w:t>
      </w:r>
      <w:r w:rsidR="00331E6F">
        <w:rPr>
          <w:rFonts w:asciiTheme="minorHAnsi" w:hAnsiTheme="minorHAnsi" w:cs="Arial"/>
          <w:bCs/>
        </w:rPr>
        <w:t>προμήθειας</w:t>
      </w:r>
      <w:r w:rsidRPr="00DD6406">
        <w:rPr>
          <w:rFonts w:asciiTheme="minorHAnsi" w:hAnsiTheme="minorHAnsi" w:cs="Arial"/>
          <w:bCs/>
        </w:rPr>
        <w:t xml:space="preserve"> και</w:t>
      </w:r>
    </w:p>
    <w:p w:rsidR="00FD6546" w:rsidRPr="00DD6406" w:rsidRDefault="00FD6546" w:rsidP="00FD6546">
      <w:pPr>
        <w:spacing w:after="0" w:line="240" w:lineRule="auto"/>
        <w:jc w:val="both"/>
        <w:rPr>
          <w:rFonts w:asciiTheme="minorHAnsi" w:hAnsiTheme="minorHAnsi" w:cs="Arial"/>
          <w:bCs/>
        </w:rPr>
      </w:pPr>
      <w:r w:rsidRPr="00DD6406">
        <w:rPr>
          <w:rFonts w:asciiTheme="minorHAnsi" w:hAnsiTheme="minorHAnsi" w:cs="Arial"/>
          <w:bCs/>
        </w:rPr>
        <w:t xml:space="preserve">Δ) τα στοιχεία του αποστολέα (του προσφέροντα) (επωνυμία, </w:t>
      </w:r>
      <w:proofErr w:type="spellStart"/>
      <w:r w:rsidRPr="00DD6406">
        <w:rPr>
          <w:rFonts w:asciiTheme="minorHAnsi" w:hAnsiTheme="minorHAnsi" w:cs="Arial"/>
          <w:bCs/>
        </w:rPr>
        <w:t>τηλ</w:t>
      </w:r>
      <w:proofErr w:type="spellEnd"/>
      <w:r w:rsidRPr="00DD6406">
        <w:rPr>
          <w:rFonts w:asciiTheme="minorHAnsi" w:hAnsiTheme="minorHAnsi" w:cs="Arial"/>
          <w:bCs/>
        </w:rPr>
        <w:t xml:space="preserve">. επικοινωνίας, </w:t>
      </w:r>
      <w:r w:rsidRPr="00DD6406">
        <w:rPr>
          <w:rFonts w:asciiTheme="minorHAnsi" w:hAnsiTheme="minorHAnsi" w:cs="Arial"/>
          <w:bCs/>
          <w:lang w:val="en-US"/>
        </w:rPr>
        <w:t>fax</w:t>
      </w:r>
      <w:r w:rsidRPr="00DD6406">
        <w:rPr>
          <w:rFonts w:asciiTheme="minorHAnsi" w:hAnsiTheme="minorHAnsi" w:cs="Arial"/>
          <w:bCs/>
        </w:rPr>
        <w:t xml:space="preserve">  και </w:t>
      </w:r>
      <w:r w:rsidRPr="00DD6406">
        <w:rPr>
          <w:rFonts w:asciiTheme="minorHAnsi" w:hAnsiTheme="minorHAnsi" w:cs="Arial"/>
          <w:bCs/>
          <w:lang w:val="en-US"/>
        </w:rPr>
        <w:t>email</w:t>
      </w:r>
      <w:r w:rsidRPr="00DD6406">
        <w:rPr>
          <w:rFonts w:asciiTheme="minorHAnsi" w:hAnsiTheme="minorHAnsi" w:cs="Arial"/>
          <w:bCs/>
        </w:rPr>
        <w:t>)</w:t>
      </w:r>
    </w:p>
    <w:p w:rsidR="00FD6546" w:rsidRPr="00DD6406" w:rsidRDefault="00FD6546" w:rsidP="00FD6546">
      <w:pPr>
        <w:spacing w:after="0" w:line="240" w:lineRule="auto"/>
        <w:jc w:val="both"/>
        <w:rPr>
          <w:rFonts w:asciiTheme="minorHAnsi" w:hAnsiTheme="minorHAnsi"/>
        </w:rPr>
      </w:pPr>
      <w:r w:rsidRPr="00DD6406">
        <w:rPr>
          <w:rFonts w:asciiTheme="minorHAnsi" w:hAnsiTheme="minorHAnsi" w:cs="Arial"/>
          <w:bCs/>
        </w:rPr>
        <w:t>και ο σφραγισμένος φάκελος παραδίδεται στην Επιτροπή Διαγωνισμού.</w:t>
      </w:r>
    </w:p>
    <w:p w:rsidR="00FD6546" w:rsidRPr="00DD6406" w:rsidRDefault="00FD6546" w:rsidP="00FD6546">
      <w:pPr>
        <w:spacing w:after="0" w:line="240" w:lineRule="auto"/>
        <w:jc w:val="both"/>
        <w:rPr>
          <w:rFonts w:asciiTheme="minorHAnsi" w:hAnsiTheme="minorHAnsi"/>
        </w:rPr>
      </w:pPr>
    </w:p>
    <w:p w:rsidR="00FD6546" w:rsidRPr="005B2D2C" w:rsidRDefault="00FD6546" w:rsidP="00FD6546">
      <w:pPr>
        <w:autoSpaceDE w:val="0"/>
        <w:autoSpaceDN w:val="0"/>
        <w:adjustRightInd w:val="0"/>
        <w:spacing w:after="0" w:line="240" w:lineRule="auto"/>
        <w:jc w:val="both"/>
        <w:rPr>
          <w:rFonts w:asciiTheme="minorHAnsi" w:hAnsiTheme="minorHAnsi"/>
        </w:rPr>
      </w:pPr>
      <w:r w:rsidRPr="00DD6406">
        <w:rPr>
          <w:rFonts w:asciiTheme="minorHAnsi" w:hAnsiTheme="minorHAnsi"/>
          <w:b/>
        </w:rPr>
        <w:t>19.2</w:t>
      </w:r>
      <w:r w:rsidRPr="00DD6406">
        <w:rPr>
          <w:rFonts w:asciiTheme="minorHAnsi" w:hAnsiTheme="minorHAnsi"/>
        </w:rPr>
        <w:t xml:space="preserve"> </w:t>
      </w:r>
      <w:r w:rsidRPr="009A5D00">
        <w:rPr>
          <w:rFonts w:asciiTheme="minorHAnsi" w:hAnsiTheme="minorHAnsi"/>
        </w:rPr>
        <w:t xml:space="preserve">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της παραγράφου 19.1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9A5D00">
        <w:rPr>
          <w:rFonts w:asciiTheme="minorHAnsi" w:hAnsiTheme="minorHAnsi"/>
        </w:rPr>
        <w:t>κατ΄</w:t>
      </w:r>
      <w:proofErr w:type="spellEnd"/>
      <w:r w:rsidRPr="009A5D00">
        <w:rPr>
          <w:rFonts w:asciiTheme="minorHAnsi" w:hAnsiTheme="minorHAnsi"/>
        </w:rPr>
        <w:t xml:space="preserve"> εφαρμογή της διάταξης του άρθρου 79 παρ. 5 εδάφιο </w:t>
      </w:r>
      <w:proofErr w:type="spellStart"/>
      <w:r w:rsidRPr="009A5D00">
        <w:rPr>
          <w:rFonts w:asciiTheme="minorHAnsi" w:hAnsiTheme="minorHAnsi"/>
        </w:rPr>
        <w:t>α΄</w:t>
      </w:r>
      <w:proofErr w:type="spellEnd"/>
      <w:r w:rsidRPr="009A5D00">
        <w:rPr>
          <w:rFonts w:asciiTheme="minorHAnsi" w:hAnsiTheme="minorHAnsi"/>
        </w:rPr>
        <w:t xml:space="preserve"> του ν. 4412/2016, τηρουμένων των αρχών της ίσης μεταχείρισης και της διαφάνειας.</w:t>
      </w:r>
    </w:p>
    <w:p w:rsidR="00FD6546" w:rsidRPr="00DD6406" w:rsidRDefault="00FD6546" w:rsidP="00FD6546">
      <w:pPr>
        <w:autoSpaceDE w:val="0"/>
        <w:autoSpaceDN w:val="0"/>
        <w:adjustRightInd w:val="0"/>
        <w:spacing w:after="0" w:line="240" w:lineRule="auto"/>
        <w:jc w:val="both"/>
        <w:rPr>
          <w:rFonts w:asciiTheme="minorHAnsi" w:hAnsiTheme="minorHAnsi"/>
          <w:b/>
          <w:u w:val="single"/>
        </w:rPr>
      </w:pPr>
    </w:p>
    <w:p w:rsidR="00FD6546" w:rsidRPr="009A5D00" w:rsidRDefault="00FD6546" w:rsidP="00FD6546">
      <w:pPr>
        <w:spacing w:after="0" w:line="240" w:lineRule="auto"/>
        <w:jc w:val="both"/>
        <w:rPr>
          <w:rFonts w:asciiTheme="minorHAnsi" w:hAnsiTheme="minorHAnsi"/>
        </w:rPr>
      </w:pPr>
      <w:r w:rsidRPr="00DD6406">
        <w:rPr>
          <w:rFonts w:asciiTheme="minorHAnsi" w:hAnsiTheme="minorHAnsi"/>
          <w:b/>
        </w:rPr>
        <w:lastRenderedPageBreak/>
        <w:t xml:space="preserve">19.3 </w:t>
      </w:r>
      <w:r w:rsidRPr="00DD6406">
        <w:rPr>
          <w:rFonts w:asciiTheme="minorHAnsi" w:hAnsiTheme="minorHAnsi"/>
        </w:rPr>
        <w:t xml:space="preserve"> Αν κατά τον έλεγχο των παραπάνω δικαιολογητικών διαπιστωθεί ότι τα στοιχεία που δηλώθηκαν, σύμφωνα με το άρθρο 12 </w:t>
      </w:r>
      <w:r w:rsidRPr="009A5D00">
        <w:rPr>
          <w:rFonts w:asciiTheme="minorHAnsi" w:hAnsiTheme="minorHAnsi"/>
        </w:rPr>
        <w:t>της παρούσας διακήρυξης είναι ψευδή ή ανακριβή ή αν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του άρθρου 10 ή η πλήρωση των απαιτήσεων των κριτηρίων ποιοτικής επιλογής, σύμφωνα με το άρθρο 11 της παρούσας διακήρυξης, απορρίπτεται η προσφορά του προσωρινού αναδόχου και η διαδικασία επαναλαμβάνεται με τον προσφέροντα που υπέβαλε την αμέσως επόμενη πλέον συμφέρουσα από οικονομική άποψη προσφορά βάσει της τιμής. Κατά τα λοιπά εφαρμόζονται οι ρυθμίσεις των διατάξεων των παρ. 3, 4 και 5 του άρθρου 103 του ν. 4412/2016.</w:t>
      </w:r>
    </w:p>
    <w:p w:rsidR="00FD6546" w:rsidRPr="009A5D00" w:rsidRDefault="00FD6546" w:rsidP="00FD6546">
      <w:pPr>
        <w:spacing w:after="0" w:line="240" w:lineRule="auto"/>
        <w:jc w:val="both"/>
        <w:rPr>
          <w:rFonts w:asciiTheme="minorHAnsi" w:hAnsiTheme="minorHAnsi"/>
        </w:rPr>
      </w:pPr>
    </w:p>
    <w:p w:rsidR="00FD6546" w:rsidRPr="009A5D00" w:rsidRDefault="00FD6546" w:rsidP="00FD6546">
      <w:pPr>
        <w:spacing w:after="0" w:line="240" w:lineRule="auto"/>
        <w:jc w:val="both"/>
        <w:rPr>
          <w:rFonts w:asciiTheme="minorHAnsi" w:hAnsiTheme="minorHAnsi"/>
          <w:b/>
        </w:rPr>
      </w:pPr>
      <w:r w:rsidRPr="009A5D00">
        <w:rPr>
          <w:rFonts w:asciiTheme="minorHAnsi" w:hAnsiTheme="minorHAnsi"/>
          <w:b/>
        </w:rPr>
        <w:t xml:space="preserve">19.4 </w:t>
      </w:r>
      <w:r w:rsidRPr="009A5D00">
        <w:rPr>
          <w:rFonts w:asciiTheme="minorHAnsi" w:hAnsiTheme="minorHAnsi"/>
        </w:rPr>
        <w:t xml:space="preserve">Αν επέλθουν μεταβολές στις προϋποθέσεις τις οποίες οι προσφέροντες είχαν δηλώσει ότι πληρούν, σύμφωνα με το άρθρο 12 της παρούσας διακήρυξης, οι οποίες επήλθαν ή για τις οποίες έλαβε γνώση ο προσφέρων μετά την δήλωση και μέχρι την ημέρα της έγγραφης ειδοποίησης για την προσκόμιση των δικαιολογητικών κατακύρωσης, οι προσφέροντες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 του άρθρου 20 της παρούσας διακήρυξης. </w:t>
      </w:r>
      <w:r w:rsidRPr="009A5D00">
        <w:rPr>
          <w:rFonts w:asciiTheme="minorHAnsi" w:hAnsiTheme="minorHAnsi"/>
          <w:b/>
        </w:rPr>
        <w:t xml:space="preserve"> </w:t>
      </w:r>
    </w:p>
    <w:p w:rsidR="00FD6546" w:rsidRPr="00DD6406" w:rsidRDefault="00FD6546" w:rsidP="00FD6546">
      <w:pPr>
        <w:spacing w:after="0" w:line="240" w:lineRule="auto"/>
        <w:jc w:val="both"/>
        <w:rPr>
          <w:rFonts w:asciiTheme="minorHAnsi" w:hAnsiTheme="minorHAnsi"/>
          <w:color w:val="FF0000"/>
        </w:rPr>
      </w:pPr>
    </w:p>
    <w:p w:rsidR="00FD6546" w:rsidRPr="00DD6406" w:rsidRDefault="00FD6546" w:rsidP="00FD6546">
      <w:pPr>
        <w:spacing w:after="0" w:line="240" w:lineRule="auto"/>
        <w:jc w:val="both"/>
        <w:rPr>
          <w:rFonts w:asciiTheme="minorHAnsi" w:hAnsiTheme="minorHAnsi"/>
        </w:rPr>
      </w:pPr>
      <w:r w:rsidRPr="00DD6406">
        <w:rPr>
          <w:rFonts w:asciiTheme="minorHAnsi" w:hAnsiTheme="minorHAnsi"/>
          <w:b/>
        </w:rPr>
        <w:t>19.5</w:t>
      </w:r>
      <w:r w:rsidRPr="00DD6406">
        <w:rPr>
          <w:rFonts w:asciiTheme="minorHAnsi" w:hAnsiTheme="minorHAnsi"/>
        </w:rPr>
        <w:t xml:space="preserve"> Η διαδικασία ελέγχου των παραπάνω δικαιολογητικών ολοκληρώνεται με τη σύνταξη πρακτικού από την Επιτροπή Διαγωνισμού</w:t>
      </w:r>
      <w:r>
        <w:rPr>
          <w:rFonts w:asciiTheme="minorHAnsi" w:hAnsiTheme="minorHAnsi"/>
        </w:rPr>
        <w:t xml:space="preserve">, </w:t>
      </w:r>
      <w:r w:rsidRPr="009A5D00">
        <w:rPr>
          <w:rFonts w:asciiTheme="minorHAnsi" w:hAnsiTheme="minorHAnsi"/>
        </w:rPr>
        <w:t>στο οποίο αναγράφεται η τυχόν συμπλήρωση δικαιολογητικών κατά τα οριζόμενα στην παράγραφο 19.2</w:t>
      </w:r>
      <w:r w:rsidRPr="009A5D00">
        <w:rPr>
          <w:rFonts w:asciiTheme="minorHAnsi" w:hAnsiTheme="minorHAnsi"/>
          <w:color w:val="FF0000"/>
        </w:rPr>
        <w:t xml:space="preserve"> </w:t>
      </w:r>
      <w:r w:rsidRPr="009A5D00">
        <w:rPr>
          <w:rFonts w:asciiTheme="minorHAnsi" w:hAnsiTheme="minorHAnsi"/>
        </w:rPr>
        <w:t>και τη διαβίβαση του φακέλου στην Οικονομική Επιτροπή του Δήμου για τη λήψη απόφασης είτε για τη ματαίωση</w:t>
      </w:r>
      <w:r w:rsidRPr="00DD6406">
        <w:rPr>
          <w:rFonts w:asciiTheme="minorHAnsi" w:hAnsiTheme="minorHAnsi"/>
        </w:rPr>
        <w:t xml:space="preserve"> της διαδικασίας κατά τις παρ. 3, 4 ή 5 του άρθρου 103 του ν. 4412/2016 είτε κατακύρωσης της σύμβασης. Τα αποτελέσματα του ελέγχου των παραπάνω δικαιολογητικών επικυρώνονται με την απόφαση κατακύρωσης του άρθρου 21 της παρούσας διακήρυξης.</w:t>
      </w:r>
    </w:p>
    <w:p w:rsidR="00FD6546" w:rsidRPr="00DD6406" w:rsidRDefault="00FD6546" w:rsidP="00FD6546">
      <w:pPr>
        <w:spacing w:after="0" w:line="240" w:lineRule="auto"/>
        <w:jc w:val="both"/>
        <w:rPr>
          <w:rFonts w:asciiTheme="minorHAnsi" w:hAnsiTheme="minorHAnsi"/>
        </w:rPr>
      </w:pPr>
    </w:p>
    <w:p w:rsidR="00FD6546" w:rsidRPr="00DD6406" w:rsidRDefault="00FD6546" w:rsidP="00FD6546">
      <w:pPr>
        <w:spacing w:after="0" w:line="240" w:lineRule="auto"/>
        <w:jc w:val="both"/>
        <w:rPr>
          <w:rFonts w:asciiTheme="minorHAnsi" w:hAnsiTheme="minorHAnsi"/>
          <w:b/>
        </w:rPr>
      </w:pPr>
      <w:r w:rsidRPr="00DD6406">
        <w:rPr>
          <w:rFonts w:asciiTheme="minorHAnsi" w:hAnsiTheme="minorHAnsi"/>
          <w:b/>
        </w:rPr>
        <w:t xml:space="preserve">19.6 </w:t>
      </w:r>
      <w:r w:rsidRPr="00DD6406">
        <w:rPr>
          <w:rFonts w:asciiTheme="minorHAnsi" w:hAnsiTheme="minorHAnsi"/>
        </w:rPr>
        <w:t xml:space="preserve">Όσοι </w:t>
      </w:r>
      <w:r w:rsidRPr="009A5D00">
        <w:rPr>
          <w:rFonts w:asciiTheme="minorHAnsi" w:hAnsiTheme="minorHAnsi"/>
        </w:rPr>
        <w:t>δεν έχουν αποκλειστεί οριστικά μπορούν</w:t>
      </w:r>
      <w:r w:rsidRPr="00DD6406">
        <w:rPr>
          <w:rFonts w:asciiTheme="minorHAnsi" w:hAnsiTheme="minorHAnsi"/>
        </w:rPr>
        <w:t xml:space="preserve"> να λαμβάνουν γνώση των παραπάνω δικαιολογητικών που κατατέθηκαν κατά τα οριζόμενα στις διατάξεις του ν. 4412/2016.</w:t>
      </w:r>
    </w:p>
    <w:p w:rsidR="00FD6546" w:rsidRPr="00DD6406" w:rsidRDefault="00FD6546" w:rsidP="00FD6546">
      <w:pPr>
        <w:autoSpaceDE w:val="0"/>
        <w:autoSpaceDN w:val="0"/>
        <w:adjustRightInd w:val="0"/>
        <w:spacing w:after="0" w:line="240" w:lineRule="auto"/>
        <w:jc w:val="both"/>
        <w:rPr>
          <w:rFonts w:asciiTheme="minorHAnsi" w:hAnsiTheme="minorHAnsi"/>
          <w:b/>
          <w:u w:val="single"/>
        </w:rPr>
      </w:pPr>
    </w:p>
    <w:p w:rsidR="00FD6546" w:rsidRDefault="00FD6546" w:rsidP="00FD6546">
      <w:pPr>
        <w:autoSpaceDE w:val="0"/>
        <w:autoSpaceDN w:val="0"/>
        <w:adjustRightInd w:val="0"/>
        <w:spacing w:after="0" w:line="240" w:lineRule="auto"/>
        <w:jc w:val="both"/>
        <w:rPr>
          <w:rFonts w:asciiTheme="minorHAnsi" w:hAnsiTheme="minorHAnsi"/>
          <w:b/>
          <w:u w:val="single"/>
        </w:rPr>
      </w:pPr>
    </w:p>
    <w:p w:rsidR="00871688" w:rsidRPr="00993814" w:rsidRDefault="00871688" w:rsidP="00871688">
      <w:pPr>
        <w:spacing w:after="0" w:line="240" w:lineRule="auto"/>
        <w:jc w:val="both"/>
        <w:rPr>
          <w:rFonts w:asciiTheme="minorHAnsi" w:hAnsiTheme="minorHAnsi" w:cs="Tahoma"/>
          <w:b/>
          <w:highlight w:val="yellow"/>
        </w:rPr>
      </w:pPr>
    </w:p>
    <w:p w:rsidR="007862D8" w:rsidRPr="00656A81" w:rsidRDefault="007862D8" w:rsidP="007862D8">
      <w:pPr>
        <w:autoSpaceDE w:val="0"/>
        <w:autoSpaceDN w:val="0"/>
        <w:adjustRightInd w:val="0"/>
        <w:spacing w:after="0" w:line="240" w:lineRule="auto"/>
        <w:jc w:val="both"/>
        <w:rPr>
          <w:rFonts w:asciiTheme="minorHAnsi" w:hAnsiTheme="minorHAnsi"/>
          <w:b/>
          <w:u w:val="single"/>
        </w:rPr>
      </w:pPr>
      <w:r w:rsidRPr="00656A81">
        <w:rPr>
          <w:rFonts w:asciiTheme="minorHAnsi" w:hAnsiTheme="minorHAnsi"/>
          <w:b/>
          <w:u w:val="single"/>
        </w:rPr>
        <w:t>Άρθρο 20: Δικαιολογητικά προσωρινού αναδόχου (δικαιολογητικά κατακύρωσης)</w:t>
      </w:r>
    </w:p>
    <w:p w:rsidR="007862D8" w:rsidRPr="00656A81" w:rsidRDefault="007862D8" w:rsidP="007862D8">
      <w:pPr>
        <w:autoSpaceDE w:val="0"/>
        <w:autoSpaceDN w:val="0"/>
        <w:adjustRightInd w:val="0"/>
        <w:spacing w:after="0" w:line="240" w:lineRule="auto"/>
        <w:jc w:val="both"/>
        <w:rPr>
          <w:rFonts w:asciiTheme="minorHAnsi" w:hAnsiTheme="minorHAnsi"/>
          <w:b/>
          <w:u w:val="single"/>
        </w:rPr>
      </w:pPr>
    </w:p>
    <w:p w:rsidR="007862D8" w:rsidRDefault="007862D8" w:rsidP="007862D8">
      <w:pPr>
        <w:spacing w:after="0" w:line="240" w:lineRule="auto"/>
        <w:jc w:val="both"/>
        <w:rPr>
          <w:b/>
        </w:rPr>
      </w:pPr>
      <w:r w:rsidRPr="00027850">
        <w:rPr>
          <w:b/>
        </w:rPr>
        <w:t xml:space="preserve">20.1 </w:t>
      </w:r>
    </w:p>
    <w:p w:rsidR="007862D8" w:rsidRPr="002B04B1" w:rsidRDefault="007862D8" w:rsidP="007862D8">
      <w:pPr>
        <w:spacing w:after="0" w:line="240" w:lineRule="auto"/>
        <w:jc w:val="both"/>
        <w:rPr>
          <w:b/>
        </w:rPr>
      </w:pPr>
      <w:r w:rsidRPr="00027850">
        <w:rPr>
          <w:b/>
          <w:u w:val="single"/>
        </w:rPr>
        <w:t>Απόσπασμα ποινικού μητρώου</w:t>
      </w:r>
      <w:r w:rsidRPr="00027850">
        <w:rPr>
          <w:b/>
        </w:rPr>
        <w:t>,</w:t>
      </w:r>
      <w:r w:rsidRPr="00027850">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w:t>
      </w:r>
      <w:r w:rsidRPr="00F55DC1">
        <w:t xml:space="preserve">, </w:t>
      </w:r>
      <w:r w:rsidR="006D1F07" w:rsidRPr="00E209C4">
        <w:rPr>
          <w:rFonts w:asciiTheme="minorHAnsi" w:hAnsiTheme="minorHAnsi"/>
        </w:rPr>
        <w:t>που να έχει εκδοθεί έως τρεις (3) μήνες πριν από την υποβολή του</w:t>
      </w:r>
      <w:r w:rsidRPr="00331521">
        <w:t>,</w:t>
      </w:r>
      <w:r w:rsidRPr="00F55DC1">
        <w:t xml:space="preserve"> από </w:t>
      </w:r>
      <w:r>
        <w:t>όπου να</w:t>
      </w:r>
      <w:r w:rsidRPr="00F55DC1">
        <w:t xml:space="preserve"> προκύπτει ότι ο οικονομικός</w:t>
      </w:r>
      <w:r w:rsidRPr="00027850">
        <w:t xml:space="preserve"> φορέας δεν εμπίπτει σε καμία από τις περιπτώσεις που </w:t>
      </w:r>
      <w:r w:rsidRPr="0087541F">
        <w:t>αναφέρονται στην παρ. 1 του άρθρου 73 του ν. 4412/2016.</w:t>
      </w:r>
      <w:r w:rsidRPr="00027850">
        <w:rPr>
          <w:color w:val="FF0000"/>
        </w:rPr>
        <w:t xml:space="preserve"> </w:t>
      </w:r>
    </w:p>
    <w:p w:rsidR="007862D8" w:rsidRPr="00027850" w:rsidRDefault="007862D8" w:rsidP="007862D8">
      <w:pPr>
        <w:spacing w:after="0" w:line="240" w:lineRule="auto"/>
        <w:ind w:right="390"/>
        <w:jc w:val="both"/>
        <w:rPr>
          <w:rFonts w:cs="Tahoma"/>
        </w:rPr>
      </w:pPr>
      <w:r w:rsidRPr="00027850">
        <w:rPr>
          <w:rFonts w:cs="Tahoma"/>
        </w:rPr>
        <w:t xml:space="preserve">Υπόχρεοι στην προσκόμιση </w:t>
      </w:r>
      <w:r w:rsidRPr="00027850">
        <w:t xml:space="preserve">του ως άνω αποσπάσματος </w:t>
      </w:r>
      <w:r w:rsidRPr="00027850">
        <w:rPr>
          <w:rFonts w:cs="Tahoma"/>
        </w:rPr>
        <w:t>ποινικού μητρώου είναι:</w:t>
      </w:r>
    </w:p>
    <w:p w:rsidR="007862D8" w:rsidRPr="00027850" w:rsidRDefault="007862D8" w:rsidP="007862D8">
      <w:pPr>
        <w:spacing w:after="0" w:line="240" w:lineRule="auto"/>
        <w:ind w:right="391"/>
        <w:jc w:val="both"/>
        <w:rPr>
          <w:rFonts w:cs="Tahoma"/>
        </w:rPr>
      </w:pPr>
      <w:r w:rsidRPr="00027850">
        <w:rPr>
          <w:rFonts w:cs="Tahoma"/>
        </w:rPr>
        <w:t>- φυσικά πρόσωπα</w:t>
      </w:r>
    </w:p>
    <w:p w:rsidR="007862D8" w:rsidRPr="00027850" w:rsidRDefault="007862D8" w:rsidP="007862D8">
      <w:pPr>
        <w:spacing w:after="0" w:line="240" w:lineRule="auto"/>
        <w:ind w:right="391"/>
        <w:jc w:val="both"/>
        <w:rPr>
          <w:rFonts w:cs="Tahoma"/>
        </w:rPr>
      </w:pPr>
      <w:r w:rsidRPr="00027850">
        <w:rPr>
          <w:rFonts w:cs="Tahoma"/>
        </w:rPr>
        <w:t>- διαχειριστές ΕΠΕ, ΙΚΕ, ΟΕ και ΕΕ</w:t>
      </w:r>
    </w:p>
    <w:p w:rsidR="007862D8" w:rsidRDefault="007862D8" w:rsidP="007862D8">
      <w:pPr>
        <w:spacing w:after="0" w:line="240" w:lineRule="auto"/>
        <w:ind w:right="391"/>
        <w:jc w:val="both"/>
        <w:rPr>
          <w:rFonts w:cs="Tahoma"/>
        </w:rPr>
      </w:pPr>
      <w:r w:rsidRPr="00027850">
        <w:rPr>
          <w:rFonts w:cs="Tahoma"/>
        </w:rPr>
        <w:t>- διευθύνων σύμβουλος και όλα τα μέλη του Διοικητικού Συμβουλίου ΑΕ</w:t>
      </w:r>
    </w:p>
    <w:p w:rsidR="007862D8" w:rsidRPr="00027850" w:rsidRDefault="007862D8" w:rsidP="007862D8">
      <w:pPr>
        <w:spacing w:after="0" w:line="240" w:lineRule="auto"/>
        <w:ind w:right="391"/>
        <w:jc w:val="both"/>
        <w:rPr>
          <w:rFonts w:cs="Tahoma"/>
        </w:rPr>
      </w:pPr>
      <w:r w:rsidRPr="00D93A2E">
        <w:rPr>
          <w:rFonts w:cs="Tahoma"/>
        </w:rPr>
        <w:t>- τα μέλη του Διοικητικού Συμβουλίου του Συνεταιρισμού</w:t>
      </w:r>
    </w:p>
    <w:p w:rsidR="007862D8" w:rsidRPr="00027850" w:rsidRDefault="007862D8" w:rsidP="007862D8">
      <w:pPr>
        <w:spacing w:after="0" w:line="240" w:lineRule="auto"/>
        <w:ind w:right="391"/>
        <w:jc w:val="both"/>
        <w:rPr>
          <w:rFonts w:cs="Tahoma"/>
        </w:rPr>
      </w:pPr>
      <w:r w:rsidRPr="00027850">
        <w:rPr>
          <w:rFonts w:cs="Tahoma"/>
        </w:rPr>
        <w:t>- σε κάθε άλλη περίπτωση νομικού προσώπου, οι διαχειριστές και νόμιμοι εκπρόσωποί του.</w:t>
      </w:r>
    </w:p>
    <w:p w:rsidR="007862D8" w:rsidRDefault="007862D8" w:rsidP="007862D8">
      <w:pPr>
        <w:pStyle w:val="40"/>
        <w:shd w:val="clear" w:color="auto" w:fill="auto"/>
        <w:spacing w:after="0" w:line="240" w:lineRule="auto"/>
        <w:ind w:right="-2" w:firstLine="0"/>
        <w:jc w:val="both"/>
        <w:rPr>
          <w:rFonts w:ascii="Calibri" w:hAnsi="Calibri" w:cs="Arial"/>
          <w:b/>
          <w:color w:val="auto"/>
          <w:sz w:val="22"/>
          <w:szCs w:val="22"/>
        </w:rPr>
      </w:pPr>
    </w:p>
    <w:p w:rsidR="007862D8" w:rsidRPr="00027850" w:rsidRDefault="007862D8" w:rsidP="007862D8">
      <w:pPr>
        <w:pStyle w:val="40"/>
        <w:shd w:val="clear" w:color="auto" w:fill="auto"/>
        <w:spacing w:after="0" w:line="240" w:lineRule="auto"/>
        <w:ind w:right="-2" w:firstLine="0"/>
        <w:jc w:val="both"/>
        <w:rPr>
          <w:rFonts w:ascii="Calibri" w:hAnsi="Calibri" w:cs="Arial"/>
          <w:b/>
          <w:color w:val="auto"/>
          <w:sz w:val="22"/>
          <w:szCs w:val="22"/>
        </w:rPr>
      </w:pPr>
      <w:r w:rsidRPr="00027850">
        <w:rPr>
          <w:rFonts w:ascii="Calibri" w:hAnsi="Calibri" w:cs="Arial"/>
          <w:b/>
          <w:color w:val="auto"/>
          <w:sz w:val="22"/>
          <w:szCs w:val="22"/>
        </w:rPr>
        <w:t xml:space="preserve">20.2 </w:t>
      </w:r>
    </w:p>
    <w:p w:rsidR="007862D8" w:rsidRPr="00F55DC1" w:rsidRDefault="007862D8" w:rsidP="007862D8">
      <w:pPr>
        <w:spacing w:after="0" w:line="240" w:lineRule="auto"/>
        <w:ind w:right="-2"/>
        <w:jc w:val="both"/>
      </w:pPr>
      <w:r w:rsidRPr="00027850">
        <w:rPr>
          <w:b/>
          <w:u w:val="single"/>
        </w:rPr>
        <w:t>Αποδεικτικό φορολογικής ενημερότητας</w:t>
      </w:r>
      <w:r w:rsidRPr="00027850">
        <w:t xml:space="preserve"> από αρμόδια αρχή από το οποίο να προκύπτει ότι είναι ενήμεροι ως προς τις φορολογικές υποχρεώσεις τους </w:t>
      </w:r>
      <w:r w:rsidR="003A1725">
        <w:t>τόσο κατά την καταληκτική ημερομηνία υποβολής προσφορών όσο και κατά την ημερομηνία υποβολής των δικαιολογητικών κατακύρωσης</w:t>
      </w:r>
      <w:r w:rsidRPr="00027850">
        <w:t>.</w:t>
      </w:r>
    </w:p>
    <w:p w:rsidR="007862D8" w:rsidRPr="00027850" w:rsidRDefault="007862D8" w:rsidP="007862D8">
      <w:pPr>
        <w:pStyle w:val="40"/>
        <w:shd w:val="clear" w:color="auto" w:fill="auto"/>
        <w:spacing w:after="0" w:line="240" w:lineRule="auto"/>
        <w:ind w:right="-2" w:firstLine="0"/>
        <w:jc w:val="both"/>
        <w:rPr>
          <w:rFonts w:ascii="Calibri" w:hAnsi="Calibri" w:cs="Arial"/>
          <w:b/>
          <w:color w:val="auto"/>
          <w:sz w:val="22"/>
          <w:szCs w:val="22"/>
        </w:rPr>
      </w:pPr>
    </w:p>
    <w:p w:rsidR="007862D8" w:rsidRPr="00027850" w:rsidRDefault="007862D8" w:rsidP="007862D8">
      <w:pPr>
        <w:pStyle w:val="40"/>
        <w:shd w:val="clear" w:color="auto" w:fill="auto"/>
        <w:spacing w:after="0" w:line="240" w:lineRule="auto"/>
        <w:ind w:right="-2" w:firstLine="0"/>
        <w:jc w:val="both"/>
        <w:rPr>
          <w:rFonts w:ascii="Calibri" w:hAnsi="Calibri" w:cs="Arial"/>
          <w:b/>
          <w:color w:val="auto"/>
          <w:sz w:val="22"/>
          <w:szCs w:val="22"/>
        </w:rPr>
      </w:pPr>
      <w:r w:rsidRPr="00027850">
        <w:rPr>
          <w:rFonts w:ascii="Calibri" w:hAnsi="Calibri" w:cs="Arial"/>
          <w:b/>
          <w:color w:val="auto"/>
          <w:sz w:val="22"/>
          <w:szCs w:val="22"/>
        </w:rPr>
        <w:lastRenderedPageBreak/>
        <w:t>20.3</w:t>
      </w:r>
    </w:p>
    <w:p w:rsidR="007862D8" w:rsidRPr="00027850" w:rsidRDefault="007862D8" w:rsidP="007862D8">
      <w:pPr>
        <w:spacing w:after="0" w:line="240" w:lineRule="auto"/>
        <w:ind w:right="-2"/>
        <w:jc w:val="both"/>
        <w:rPr>
          <w:rFonts w:cs="Arial"/>
          <w:b/>
        </w:rPr>
      </w:pPr>
      <w:r w:rsidRPr="00027850">
        <w:rPr>
          <w:rFonts w:cs="Arial"/>
          <w:b/>
          <w:u w:val="single"/>
        </w:rPr>
        <w:t>Πιστοποιητικά</w:t>
      </w:r>
      <w:r w:rsidRPr="00027850">
        <w:rPr>
          <w:rFonts w:cs="Arial"/>
        </w:rPr>
        <w:t xml:space="preserve"> που εκδίδονται από τις αρμόδιες κατά περίπτωση Αρχές από τα οποία </w:t>
      </w:r>
      <w:r w:rsidRPr="00027850">
        <w:rPr>
          <w:rFonts w:cs="Tahoma"/>
        </w:rPr>
        <w:t xml:space="preserve">να προκύπτει ότι </w:t>
      </w:r>
      <w:r w:rsidR="003A1725">
        <w:t xml:space="preserve">τόσο κατά την καταληκτική ημερομηνία υποβολής προσφορών όσο και κατά την ημερομηνία υποβολής των δικαιολογητικών κατακύρωσης </w:t>
      </w:r>
      <w:r w:rsidRPr="00027850">
        <w:rPr>
          <w:rFonts w:cs="Tahoma"/>
        </w:rPr>
        <w:t xml:space="preserve">είναι ενήμεροι ως προς τις υποχρεώσεις τους που αφορούν τις </w:t>
      </w:r>
      <w:r w:rsidRPr="00027850">
        <w:rPr>
          <w:rFonts w:cs="Arial"/>
          <w:b/>
          <w:u w:val="single"/>
        </w:rPr>
        <w:t>εισφορές κοινωνικής ασφάλισης</w:t>
      </w:r>
      <w:r w:rsidRPr="00027850">
        <w:rPr>
          <w:rFonts w:cs="Arial"/>
        </w:rPr>
        <w:t>, ως εξής</w:t>
      </w:r>
      <w:r w:rsidRPr="00027850">
        <w:rPr>
          <w:rFonts w:cs="Tahoma"/>
        </w:rPr>
        <w:t xml:space="preserve">: </w:t>
      </w:r>
    </w:p>
    <w:p w:rsidR="007862D8" w:rsidRPr="00027850" w:rsidRDefault="007862D8" w:rsidP="007862D8">
      <w:pPr>
        <w:pStyle w:val="40"/>
        <w:numPr>
          <w:ilvl w:val="0"/>
          <w:numId w:val="3"/>
        </w:numPr>
        <w:shd w:val="clear" w:color="auto" w:fill="auto"/>
        <w:spacing w:after="0" w:line="240" w:lineRule="auto"/>
        <w:ind w:right="-2"/>
        <w:jc w:val="both"/>
        <w:rPr>
          <w:rFonts w:ascii="Calibri" w:eastAsia="Times New Roman" w:hAnsi="Calibri" w:cs="Times New Roman"/>
          <w:color w:val="auto"/>
          <w:sz w:val="22"/>
          <w:szCs w:val="22"/>
        </w:rPr>
      </w:pPr>
      <w:r w:rsidRPr="00027850">
        <w:rPr>
          <w:rFonts w:ascii="Calibri" w:eastAsia="Times New Roman" w:hAnsi="Calibri" w:cs="Times New Roman"/>
          <w:color w:val="auto"/>
          <w:sz w:val="22"/>
          <w:szCs w:val="22"/>
        </w:rPr>
        <w:t>Τα φυσικά πρόσωπα για τους ίδιους και το προσωπικό που τυχόν απασχολούν.</w:t>
      </w:r>
    </w:p>
    <w:p w:rsidR="007862D8" w:rsidRPr="00027850" w:rsidRDefault="007862D8" w:rsidP="007862D8">
      <w:pPr>
        <w:pStyle w:val="40"/>
        <w:numPr>
          <w:ilvl w:val="0"/>
          <w:numId w:val="3"/>
        </w:numPr>
        <w:shd w:val="clear" w:color="auto" w:fill="auto"/>
        <w:spacing w:after="0" w:line="240" w:lineRule="auto"/>
        <w:ind w:right="-2"/>
        <w:jc w:val="both"/>
        <w:rPr>
          <w:rFonts w:ascii="Calibri" w:eastAsia="Times New Roman" w:hAnsi="Calibri" w:cs="Times New Roman"/>
          <w:color w:val="auto"/>
          <w:sz w:val="22"/>
          <w:szCs w:val="22"/>
        </w:rPr>
      </w:pPr>
      <w:r w:rsidRPr="00027850">
        <w:rPr>
          <w:rFonts w:ascii="Calibri" w:eastAsia="Times New Roman" w:hAnsi="Calibri" w:cs="Times New Roman"/>
          <w:color w:val="auto"/>
          <w:sz w:val="22"/>
          <w:szCs w:val="22"/>
        </w:rPr>
        <w:t>Οι ομόρρυθμες  (ΟΕ)  όλων  των  μελών και του προσωπικού.</w:t>
      </w:r>
    </w:p>
    <w:p w:rsidR="007862D8" w:rsidRPr="00027850" w:rsidRDefault="007862D8" w:rsidP="007862D8">
      <w:pPr>
        <w:pStyle w:val="40"/>
        <w:numPr>
          <w:ilvl w:val="0"/>
          <w:numId w:val="3"/>
        </w:numPr>
        <w:shd w:val="clear" w:color="auto" w:fill="auto"/>
        <w:spacing w:after="0" w:line="240" w:lineRule="auto"/>
        <w:ind w:right="-2"/>
        <w:jc w:val="both"/>
        <w:rPr>
          <w:rFonts w:ascii="Calibri" w:eastAsia="Times New Roman" w:hAnsi="Calibri" w:cs="Times New Roman"/>
          <w:color w:val="auto"/>
          <w:sz w:val="22"/>
          <w:szCs w:val="22"/>
        </w:rPr>
      </w:pPr>
      <w:r w:rsidRPr="00027850">
        <w:rPr>
          <w:rFonts w:ascii="Calibri" w:eastAsia="Times New Roman" w:hAnsi="Calibri" w:cs="Times New Roman"/>
          <w:color w:val="auto"/>
          <w:sz w:val="22"/>
          <w:szCs w:val="22"/>
        </w:rPr>
        <w:t>Οι ετερόρρυθμες εταιρείες  (ΕΕ)  μόνο  των ομόρρυθμων  μελών και του προσωπικού.</w:t>
      </w:r>
    </w:p>
    <w:p w:rsidR="007862D8" w:rsidRPr="00027850" w:rsidRDefault="007862D8" w:rsidP="007862D8">
      <w:pPr>
        <w:pStyle w:val="40"/>
        <w:numPr>
          <w:ilvl w:val="0"/>
          <w:numId w:val="3"/>
        </w:numPr>
        <w:shd w:val="clear" w:color="auto" w:fill="auto"/>
        <w:spacing w:after="0" w:line="240" w:lineRule="auto"/>
        <w:ind w:right="-2"/>
        <w:jc w:val="both"/>
        <w:rPr>
          <w:rFonts w:ascii="Calibri" w:eastAsia="Times New Roman" w:hAnsi="Calibri" w:cs="Times New Roman"/>
          <w:color w:val="auto"/>
          <w:sz w:val="22"/>
          <w:szCs w:val="22"/>
        </w:rPr>
      </w:pPr>
      <w:r w:rsidRPr="00027850">
        <w:rPr>
          <w:rFonts w:ascii="Calibri" w:eastAsia="Times New Roman" w:hAnsi="Calibri" w:cs="Times New Roman"/>
          <w:color w:val="auto"/>
          <w:sz w:val="22"/>
          <w:szCs w:val="22"/>
        </w:rPr>
        <w:t xml:space="preserve">Οι εταιρείες περιορισμένης ευθύνης (ΕΠΕ) και οι </w:t>
      </w:r>
      <w:r w:rsidRPr="00027850">
        <w:rPr>
          <w:rFonts w:ascii="Calibri" w:hAnsi="Calibri"/>
          <w:sz w:val="22"/>
          <w:szCs w:val="22"/>
        </w:rPr>
        <w:t xml:space="preserve">ιδιωτικές κεφαλαιουχικές </w:t>
      </w:r>
      <w:r w:rsidRPr="00027850">
        <w:rPr>
          <w:rFonts w:ascii="Calibri" w:eastAsia="Times New Roman" w:hAnsi="Calibri" w:cs="Times New Roman"/>
          <w:color w:val="auto"/>
          <w:sz w:val="22"/>
          <w:szCs w:val="22"/>
        </w:rPr>
        <w:t xml:space="preserve">εταιρείες </w:t>
      </w:r>
      <w:r w:rsidRPr="00027850">
        <w:rPr>
          <w:rFonts w:ascii="Calibri" w:hAnsi="Calibri"/>
          <w:sz w:val="22"/>
          <w:szCs w:val="22"/>
        </w:rPr>
        <w:t xml:space="preserve">(Ι.Κ.Ε.) </w:t>
      </w:r>
      <w:r w:rsidRPr="00027850">
        <w:rPr>
          <w:rFonts w:ascii="Calibri" w:eastAsia="Times New Roman" w:hAnsi="Calibri" w:cs="Times New Roman"/>
          <w:color w:val="auto"/>
          <w:sz w:val="22"/>
          <w:szCs w:val="22"/>
        </w:rPr>
        <w:t>των διαχειριστών και του προσωπικού.</w:t>
      </w:r>
    </w:p>
    <w:p w:rsidR="007862D8" w:rsidRPr="00027850" w:rsidRDefault="007862D8" w:rsidP="007862D8">
      <w:pPr>
        <w:pStyle w:val="40"/>
        <w:numPr>
          <w:ilvl w:val="0"/>
          <w:numId w:val="3"/>
        </w:numPr>
        <w:shd w:val="clear" w:color="auto" w:fill="auto"/>
        <w:spacing w:after="0" w:line="240" w:lineRule="auto"/>
        <w:ind w:right="-2"/>
        <w:jc w:val="both"/>
        <w:rPr>
          <w:rFonts w:ascii="Calibri" w:eastAsia="Times New Roman" w:hAnsi="Calibri" w:cs="Times New Roman"/>
          <w:color w:val="auto"/>
          <w:sz w:val="22"/>
          <w:szCs w:val="22"/>
        </w:rPr>
      </w:pPr>
      <w:r w:rsidRPr="00027850">
        <w:rPr>
          <w:rFonts w:ascii="Calibri" w:eastAsia="Times New Roman" w:hAnsi="Calibri" w:cs="Times New Roman"/>
          <w:color w:val="auto"/>
          <w:sz w:val="22"/>
          <w:szCs w:val="22"/>
        </w:rPr>
        <w:t xml:space="preserve">Οι  Ανώνυμες εταιρείες (ΑΕ) </w:t>
      </w:r>
      <w:r w:rsidRPr="005966E9">
        <w:rPr>
          <w:rFonts w:ascii="Calibri" w:eastAsia="Times New Roman" w:hAnsi="Calibri" w:cs="Times New Roman"/>
          <w:color w:val="auto"/>
          <w:sz w:val="22"/>
          <w:szCs w:val="22"/>
        </w:rPr>
        <w:t>και οι Συνεταιρισμοί</w:t>
      </w:r>
      <w:r>
        <w:rPr>
          <w:rFonts w:ascii="Calibri" w:eastAsia="Times New Roman" w:hAnsi="Calibri" w:cs="Times New Roman"/>
          <w:color w:val="auto"/>
          <w:sz w:val="22"/>
          <w:szCs w:val="22"/>
        </w:rPr>
        <w:t xml:space="preserve"> </w:t>
      </w:r>
      <w:r w:rsidRPr="00027850">
        <w:rPr>
          <w:rFonts w:ascii="Calibri" w:eastAsia="Times New Roman" w:hAnsi="Calibri" w:cs="Times New Roman"/>
          <w:color w:val="auto"/>
          <w:sz w:val="22"/>
          <w:szCs w:val="22"/>
        </w:rPr>
        <w:t xml:space="preserve">μόνο για το προσωπικό που απασχολούν. </w:t>
      </w:r>
    </w:p>
    <w:p w:rsidR="007862D8" w:rsidRDefault="007862D8" w:rsidP="007862D8">
      <w:pPr>
        <w:pStyle w:val="40"/>
        <w:shd w:val="clear" w:color="auto" w:fill="auto"/>
        <w:spacing w:after="0" w:line="240" w:lineRule="auto"/>
        <w:ind w:right="-2" w:firstLine="0"/>
        <w:jc w:val="both"/>
        <w:rPr>
          <w:rFonts w:ascii="Calibri" w:eastAsia="Times New Roman" w:hAnsi="Calibri" w:cs="Times New Roman"/>
          <w:color w:val="auto"/>
          <w:sz w:val="22"/>
          <w:szCs w:val="22"/>
        </w:rPr>
      </w:pPr>
      <w:r w:rsidRPr="00027850">
        <w:rPr>
          <w:rFonts w:ascii="Calibri" w:eastAsia="Times New Roman" w:hAnsi="Calibri" w:cs="Times New Roman"/>
          <w:color w:val="auto"/>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A1725" w:rsidRDefault="003A1725" w:rsidP="007862D8">
      <w:pPr>
        <w:pStyle w:val="40"/>
        <w:shd w:val="clear" w:color="auto" w:fill="auto"/>
        <w:spacing w:after="0" w:line="240" w:lineRule="auto"/>
        <w:ind w:right="-2" w:firstLine="0"/>
        <w:jc w:val="both"/>
        <w:rPr>
          <w:rFonts w:ascii="Calibri" w:eastAsia="Times New Roman" w:hAnsi="Calibri" w:cs="Times New Roman"/>
          <w:color w:val="auto"/>
          <w:sz w:val="22"/>
          <w:szCs w:val="22"/>
        </w:rPr>
      </w:pPr>
    </w:p>
    <w:p w:rsidR="003A1725" w:rsidRPr="003A1725" w:rsidRDefault="003A1725" w:rsidP="003A1725">
      <w:pPr>
        <w:autoSpaceDE w:val="0"/>
        <w:autoSpaceDN w:val="0"/>
        <w:adjustRightInd w:val="0"/>
        <w:spacing w:after="0" w:line="240" w:lineRule="auto"/>
        <w:jc w:val="both"/>
        <w:rPr>
          <w:rFonts w:eastAsiaTheme="minorHAnsi" w:cs="Calibri"/>
          <w:color w:val="000000"/>
          <w:lang w:eastAsia="en-US"/>
        </w:rPr>
      </w:pPr>
      <w:r w:rsidRPr="003A1725">
        <w:rPr>
          <w:rFonts w:eastAsiaTheme="minorHAnsi" w:cs="Calibri"/>
          <w:color w:val="000000"/>
          <w:lang w:eastAsia="en-US"/>
        </w:rPr>
        <w:t>Αν το κράτος-μέλος ή η εν λόγω χώρα δεν εκδίδει τέτοιου είδους έγγραφο ή πιστο</w:t>
      </w:r>
      <w:r>
        <w:rPr>
          <w:rFonts w:eastAsiaTheme="minorHAnsi" w:cs="Calibri"/>
          <w:color w:val="000000"/>
          <w:lang w:eastAsia="en-US"/>
        </w:rPr>
        <w:t>ποιητικό (τα ανωτέρω 20.1, 20.2 και</w:t>
      </w:r>
      <w:r w:rsidRPr="003A1725">
        <w:rPr>
          <w:rFonts w:eastAsiaTheme="minorHAnsi" w:cs="Calibri"/>
          <w:color w:val="000000"/>
          <w:lang w:eastAsia="en-US"/>
        </w:rPr>
        <w:t xml:space="preserve"> 20.3 έγγραφα) ή όπου το έγγραφο ή το πιστοποιητικό αυτό δεν καλύπτει όλες τις περιπτώσεις που αναφέρονται στην παράγραφο 1, στις περιπτώσεις </w:t>
      </w:r>
      <w:proofErr w:type="spellStart"/>
      <w:r w:rsidRPr="003A1725">
        <w:rPr>
          <w:rFonts w:eastAsiaTheme="minorHAnsi" w:cs="Calibri"/>
          <w:color w:val="000000"/>
          <w:lang w:eastAsia="en-US"/>
        </w:rPr>
        <w:t>α΄</w:t>
      </w:r>
      <w:proofErr w:type="spellEnd"/>
      <w:r w:rsidRPr="003A1725">
        <w:rPr>
          <w:rFonts w:eastAsiaTheme="minorHAnsi" w:cs="Calibri"/>
          <w:color w:val="000000"/>
          <w:lang w:eastAsia="en-US"/>
        </w:rPr>
        <w:t xml:space="preserve"> και </w:t>
      </w:r>
      <w:proofErr w:type="spellStart"/>
      <w:r w:rsidRPr="003A1725">
        <w:rPr>
          <w:rFonts w:eastAsiaTheme="minorHAnsi" w:cs="Calibri"/>
          <w:color w:val="000000"/>
          <w:lang w:eastAsia="en-US"/>
        </w:rPr>
        <w:t>β΄</w:t>
      </w:r>
      <w:proofErr w:type="spellEnd"/>
      <w:r w:rsidRPr="003A1725">
        <w:rPr>
          <w:rFonts w:eastAsiaTheme="minorHAnsi" w:cs="Calibri"/>
          <w:color w:val="000000"/>
          <w:lang w:eastAsia="en-US"/>
        </w:rPr>
        <w:t xml:space="preserve"> της παραγράφου 2 και στην περίπτωση </w:t>
      </w:r>
      <w:proofErr w:type="spellStart"/>
      <w:r w:rsidRPr="003A1725">
        <w:rPr>
          <w:rFonts w:eastAsiaTheme="minorHAnsi" w:cs="Calibri"/>
          <w:color w:val="000000"/>
          <w:lang w:eastAsia="en-US"/>
        </w:rPr>
        <w:t>β΄</w:t>
      </w:r>
      <w:proofErr w:type="spellEnd"/>
      <w:r w:rsidRPr="003A1725">
        <w:rPr>
          <w:rFonts w:eastAsiaTheme="minorHAnsi" w:cs="Calibri"/>
          <w:color w:val="000000"/>
          <w:lang w:eastAsia="en-US"/>
        </w:rPr>
        <w:t xml:space="preserve"> της παραγράφου 4 του άρθρου 73 του ν. 4412/2016,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3A1725" w:rsidRPr="003A1725" w:rsidRDefault="003A1725" w:rsidP="003A1725">
      <w:pPr>
        <w:autoSpaceDE w:val="0"/>
        <w:autoSpaceDN w:val="0"/>
        <w:adjustRightInd w:val="0"/>
        <w:spacing w:after="0" w:line="240" w:lineRule="auto"/>
        <w:jc w:val="both"/>
        <w:rPr>
          <w:rFonts w:eastAsiaTheme="minorHAnsi" w:cs="Calibri"/>
          <w:color w:val="000000"/>
          <w:lang w:eastAsia="en-US"/>
        </w:rPr>
      </w:pPr>
      <w:r w:rsidRPr="003A1725">
        <w:rPr>
          <w:rFonts w:eastAsiaTheme="minorHAnsi" w:cs="Calibri"/>
          <w:color w:val="000000"/>
          <w:lang w:eastAsia="en-US"/>
        </w:rPr>
        <w:t xml:space="preserve">Η ένορκη βεβαίωση της προηγούμενης παραγράφου γίνεται αποδεκτή εφόσον έχει συνταχθεί έως τρεις (3) μήνες πριν από την υποβολή της, ενώ η υπεύθυνη δήλωση της προηγούμενης παραγράφου γίνεται αποδεκτή εφόσον έχει συνταχθεί μετά την κοινοποίηση της πρόσκλησης για την υποβολή των δικαιολογητικών κατακύρωσης. </w:t>
      </w:r>
    </w:p>
    <w:p w:rsidR="003A1725" w:rsidRPr="00027850" w:rsidRDefault="003A1725" w:rsidP="003A1725">
      <w:pPr>
        <w:pStyle w:val="40"/>
        <w:shd w:val="clear" w:color="auto" w:fill="auto"/>
        <w:spacing w:after="0" w:line="240" w:lineRule="auto"/>
        <w:ind w:right="-2" w:firstLine="0"/>
        <w:jc w:val="both"/>
        <w:rPr>
          <w:rFonts w:ascii="Calibri" w:eastAsia="Times New Roman" w:hAnsi="Calibri" w:cs="Times New Roman"/>
          <w:color w:val="auto"/>
          <w:sz w:val="22"/>
          <w:szCs w:val="22"/>
        </w:rPr>
      </w:pPr>
      <w:r w:rsidRPr="003A1725">
        <w:rPr>
          <w:rFonts w:ascii="Calibri" w:eastAsiaTheme="minorHAnsi" w:hAnsi="Calibri" w:cs="Calibri"/>
          <w:sz w:val="22"/>
          <w:szCs w:val="22"/>
          <w:lang w:eastAsia="en-US"/>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στην παράγραφο 1, στις περιπτώσεις </w:t>
      </w:r>
      <w:proofErr w:type="spellStart"/>
      <w:r w:rsidRPr="003A1725">
        <w:rPr>
          <w:rFonts w:ascii="Calibri" w:eastAsiaTheme="minorHAnsi" w:hAnsi="Calibri" w:cs="Calibri"/>
          <w:sz w:val="22"/>
          <w:szCs w:val="22"/>
          <w:lang w:eastAsia="en-US"/>
        </w:rPr>
        <w:t>α΄</w:t>
      </w:r>
      <w:proofErr w:type="spellEnd"/>
      <w:r w:rsidRPr="003A1725">
        <w:rPr>
          <w:rFonts w:ascii="Calibri" w:eastAsiaTheme="minorHAnsi" w:hAnsi="Calibri" w:cs="Calibri"/>
          <w:sz w:val="22"/>
          <w:szCs w:val="22"/>
          <w:lang w:eastAsia="en-US"/>
        </w:rPr>
        <w:t xml:space="preserve"> και </w:t>
      </w:r>
      <w:proofErr w:type="spellStart"/>
      <w:r w:rsidRPr="003A1725">
        <w:rPr>
          <w:rFonts w:ascii="Calibri" w:eastAsiaTheme="minorHAnsi" w:hAnsi="Calibri" w:cs="Calibri"/>
          <w:sz w:val="22"/>
          <w:szCs w:val="22"/>
          <w:lang w:eastAsia="en-US"/>
        </w:rPr>
        <w:t>β΄</w:t>
      </w:r>
      <w:proofErr w:type="spellEnd"/>
      <w:r w:rsidRPr="003A1725">
        <w:rPr>
          <w:rFonts w:ascii="Calibri" w:eastAsiaTheme="minorHAnsi" w:hAnsi="Calibri" w:cs="Calibri"/>
          <w:sz w:val="22"/>
          <w:szCs w:val="22"/>
          <w:lang w:eastAsia="en-US"/>
        </w:rPr>
        <w:t xml:space="preserve"> της παραγράφου 2 και στην περίπτωση </w:t>
      </w:r>
      <w:proofErr w:type="spellStart"/>
      <w:r w:rsidRPr="003A1725">
        <w:rPr>
          <w:rFonts w:ascii="Calibri" w:eastAsiaTheme="minorHAnsi" w:hAnsi="Calibri" w:cs="Calibri"/>
          <w:sz w:val="22"/>
          <w:szCs w:val="22"/>
          <w:lang w:eastAsia="en-US"/>
        </w:rPr>
        <w:t>β΄</w:t>
      </w:r>
      <w:proofErr w:type="spellEnd"/>
      <w:r w:rsidRPr="003A1725">
        <w:rPr>
          <w:rFonts w:ascii="Calibri" w:eastAsiaTheme="minorHAnsi" w:hAnsi="Calibri" w:cs="Calibri"/>
          <w:sz w:val="22"/>
          <w:szCs w:val="22"/>
          <w:lang w:eastAsia="en-US"/>
        </w:rPr>
        <w:t xml:space="preserve"> της παραγράφου 4 του άρθρου 73 του ν. 4412/2016. Οι επίσημες δηλώσεις καθίστανται διαθέσιμες μέσω του </w:t>
      </w:r>
      <w:proofErr w:type="spellStart"/>
      <w:r w:rsidRPr="003A1725">
        <w:rPr>
          <w:rFonts w:ascii="Calibri" w:eastAsiaTheme="minorHAnsi" w:hAnsi="Calibri" w:cs="Calibri"/>
          <w:sz w:val="22"/>
          <w:szCs w:val="22"/>
          <w:lang w:eastAsia="en-US"/>
        </w:rPr>
        <w:t>επιγραμμικού</w:t>
      </w:r>
      <w:proofErr w:type="spellEnd"/>
      <w:r w:rsidRPr="003A1725">
        <w:rPr>
          <w:rFonts w:ascii="Calibri" w:eastAsiaTheme="minorHAnsi" w:hAnsi="Calibri" w:cs="Calibri"/>
          <w:sz w:val="22"/>
          <w:szCs w:val="22"/>
          <w:lang w:eastAsia="en-US"/>
        </w:rPr>
        <w:t xml:space="preserve"> αποθετηρίου πιστοποιητικών (e-</w:t>
      </w:r>
      <w:proofErr w:type="spellStart"/>
      <w:r w:rsidRPr="003A1725">
        <w:rPr>
          <w:rFonts w:ascii="Calibri" w:eastAsiaTheme="minorHAnsi" w:hAnsi="Calibri" w:cs="Calibri"/>
          <w:sz w:val="22"/>
          <w:szCs w:val="22"/>
          <w:lang w:eastAsia="en-US"/>
        </w:rPr>
        <w:t>Certi</w:t>
      </w:r>
      <w:proofErr w:type="spellEnd"/>
      <w:r w:rsidRPr="003A1725">
        <w:rPr>
          <w:rFonts w:ascii="Calibri" w:eastAsiaTheme="minorHAnsi" w:hAnsi="Calibri" w:cs="Calibri"/>
          <w:sz w:val="22"/>
          <w:szCs w:val="22"/>
          <w:lang w:eastAsia="en-US"/>
        </w:rPr>
        <w:t>s) του άρθρου 81 του ν. 4412/2016.</w:t>
      </w:r>
    </w:p>
    <w:p w:rsidR="007862D8" w:rsidRDefault="007862D8" w:rsidP="007862D8">
      <w:pPr>
        <w:spacing w:after="0" w:line="240" w:lineRule="auto"/>
        <w:jc w:val="both"/>
        <w:rPr>
          <w:rFonts w:asciiTheme="minorHAnsi" w:hAnsiTheme="minorHAnsi"/>
        </w:rPr>
      </w:pPr>
    </w:p>
    <w:p w:rsidR="006D1F07" w:rsidRPr="00DD6406" w:rsidRDefault="006D1F07" w:rsidP="006D1F07">
      <w:pPr>
        <w:pStyle w:val="40"/>
        <w:shd w:val="clear" w:color="auto" w:fill="auto"/>
        <w:spacing w:after="0" w:line="240" w:lineRule="auto"/>
        <w:ind w:right="-2" w:firstLine="0"/>
        <w:jc w:val="both"/>
        <w:rPr>
          <w:rFonts w:asciiTheme="minorHAnsi" w:hAnsiTheme="minorHAnsi"/>
          <w:b/>
          <w:sz w:val="22"/>
          <w:szCs w:val="22"/>
        </w:rPr>
      </w:pPr>
      <w:r w:rsidRPr="00DD6406">
        <w:rPr>
          <w:rFonts w:asciiTheme="minorHAnsi" w:hAnsiTheme="minorHAnsi"/>
          <w:b/>
          <w:sz w:val="22"/>
          <w:szCs w:val="22"/>
        </w:rPr>
        <w:t>20.4</w:t>
      </w:r>
    </w:p>
    <w:p w:rsidR="003A1725" w:rsidRPr="003A1725" w:rsidRDefault="003A1725" w:rsidP="006D1F07">
      <w:pPr>
        <w:spacing w:after="0" w:line="240" w:lineRule="auto"/>
        <w:jc w:val="both"/>
        <w:rPr>
          <w:rFonts w:asciiTheme="minorHAnsi" w:hAnsiTheme="minorHAnsi" w:cs="Arial"/>
          <w:bCs/>
          <w:iCs/>
        </w:rPr>
      </w:pPr>
      <w:r w:rsidRPr="003A1725">
        <w:rPr>
          <w:rFonts w:asciiTheme="minorHAnsi" w:hAnsiTheme="minorHAnsi"/>
          <w:b/>
          <w:bCs/>
          <w:u w:val="single"/>
        </w:rPr>
        <w:t>Πιστοποιητικό από τη Διεύθυνση Προγραμματισμού και Συντονισμού της Επιθεώρησης Εργασιακών Σχέσεων</w:t>
      </w:r>
      <w:r w:rsidRPr="003A1725">
        <w:rPr>
          <w:rFonts w:asciiTheme="minorHAnsi" w:hAnsiTheme="minorHAnsi"/>
          <w:bCs/>
        </w:rPr>
        <w:t xml:space="preserve">,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sidRPr="003A1725">
        <w:rPr>
          <w:rFonts w:asciiTheme="minorHAnsi" w:hAnsiTheme="minorHAnsi"/>
          <w:b/>
          <w:bCs/>
          <w:u w:val="single"/>
        </w:rPr>
        <w:t xml:space="preserve">υπεύθυνη δήλωση </w:t>
      </w:r>
      <w:r w:rsidRPr="003A1725">
        <w:rPr>
          <w:rFonts w:asciiTheme="minorHAnsi" w:hAnsiTheme="minorHAnsi"/>
          <w:bCs/>
        </w:rPr>
        <w:t>του οικονομικού φορέα, χωρίς να απαιτείται επίσημη δήλωση του ΣΕΠΕ σχετικά με την έκδοση του πιστοποιητικού</w:t>
      </w:r>
      <w:r>
        <w:rPr>
          <w:rFonts w:asciiTheme="minorHAnsi" w:hAnsiTheme="minorHAnsi"/>
          <w:bCs/>
        </w:rPr>
        <w:t>.</w:t>
      </w:r>
    </w:p>
    <w:p w:rsidR="006B7B86" w:rsidRDefault="006B7B86" w:rsidP="007862D8">
      <w:pPr>
        <w:spacing w:after="0" w:line="240" w:lineRule="auto"/>
        <w:jc w:val="both"/>
        <w:rPr>
          <w:rFonts w:asciiTheme="minorHAnsi" w:hAnsiTheme="minorHAnsi"/>
        </w:rPr>
      </w:pPr>
    </w:p>
    <w:p w:rsidR="007862D8" w:rsidRPr="006B4E75" w:rsidRDefault="007862D8" w:rsidP="007862D8">
      <w:pPr>
        <w:spacing w:after="0" w:line="240" w:lineRule="auto"/>
        <w:jc w:val="both"/>
        <w:rPr>
          <w:rFonts w:cs="Arial"/>
          <w:b/>
          <w:bCs/>
        </w:rPr>
      </w:pPr>
      <w:r w:rsidRPr="00027850">
        <w:rPr>
          <w:rFonts w:cs="Arial"/>
          <w:b/>
          <w:bCs/>
        </w:rPr>
        <w:t>20.</w:t>
      </w:r>
      <w:r w:rsidR="00E243B5" w:rsidRPr="006B4E75">
        <w:rPr>
          <w:rFonts w:cs="Arial"/>
          <w:b/>
          <w:bCs/>
        </w:rPr>
        <w:t>5</w:t>
      </w:r>
    </w:p>
    <w:p w:rsidR="007862D8" w:rsidRPr="00D41037" w:rsidRDefault="007862D8" w:rsidP="007862D8">
      <w:pPr>
        <w:spacing w:after="0" w:line="240" w:lineRule="auto"/>
        <w:ind w:right="-2"/>
        <w:jc w:val="both"/>
        <w:rPr>
          <w:rFonts w:cs="Arial"/>
          <w:b/>
          <w:u w:val="single"/>
        </w:rPr>
      </w:pPr>
      <w:r w:rsidRPr="00762D4C">
        <w:rPr>
          <w:rFonts w:asciiTheme="minorHAnsi" w:hAnsiTheme="minorHAnsi"/>
          <w:b/>
          <w:u w:val="single"/>
        </w:rPr>
        <w:t>Πιστοποιητικό/βεβαίωση του οικείου επαγγελματικού μητρώου</w:t>
      </w:r>
      <w:r w:rsidRPr="00762D4C">
        <w:rPr>
          <w:rFonts w:asciiTheme="minorHAnsi" w:hAnsiTheme="minorHAnsi"/>
        </w:rPr>
        <w:t>,</w:t>
      </w:r>
      <w:r w:rsidRPr="00762D4C">
        <w:rPr>
          <w:rFonts w:asciiTheme="minorHAnsi" w:hAnsiTheme="minorHAnsi"/>
          <w:color w:val="FF0000"/>
        </w:rPr>
        <w:t xml:space="preserve"> </w:t>
      </w:r>
      <w:r w:rsidRPr="00762D4C">
        <w:rPr>
          <w:rFonts w:asciiTheme="minorHAnsi" w:hAnsiTheme="minorHAnsi"/>
        </w:rPr>
        <w:t xml:space="preserve">με το οποίο να πιστοποιείται η εγγραφή τους σε αυτό και το ειδικό επάγγελμά τους, το οποίο </w:t>
      </w:r>
      <w:r w:rsidR="006D1F07" w:rsidRPr="00E209C4">
        <w:rPr>
          <w:rFonts w:asciiTheme="minorHAnsi" w:hAnsiTheme="minorHAnsi"/>
        </w:rPr>
        <w:t>να έχει εκδοθεί έως τριάντα (30) εργάσιμες ημέρες πριν από την υποβολή του</w:t>
      </w:r>
      <w:r w:rsidRPr="006D1F07">
        <w:t>.</w:t>
      </w:r>
    </w:p>
    <w:p w:rsidR="007862D8" w:rsidRDefault="007862D8" w:rsidP="007862D8">
      <w:pPr>
        <w:spacing w:after="0" w:line="240" w:lineRule="auto"/>
        <w:jc w:val="both"/>
        <w:rPr>
          <w:rFonts w:asciiTheme="minorHAnsi" w:hAnsiTheme="minorHAnsi"/>
        </w:rPr>
      </w:pPr>
    </w:p>
    <w:p w:rsidR="003A1725" w:rsidRPr="004778A1" w:rsidRDefault="003A1725" w:rsidP="007862D8">
      <w:pPr>
        <w:spacing w:after="0" w:line="240" w:lineRule="auto"/>
        <w:jc w:val="both"/>
        <w:rPr>
          <w:rFonts w:asciiTheme="minorHAnsi" w:hAnsiTheme="minorHAnsi"/>
        </w:rPr>
      </w:pPr>
    </w:p>
    <w:p w:rsidR="00871688" w:rsidRDefault="00871688" w:rsidP="007862D8">
      <w:pPr>
        <w:spacing w:after="0" w:line="240" w:lineRule="auto"/>
        <w:rPr>
          <w:rFonts w:asciiTheme="minorHAnsi" w:hAnsiTheme="minorHAnsi"/>
          <w:b/>
          <w:color w:val="000000"/>
        </w:rPr>
      </w:pPr>
    </w:p>
    <w:p w:rsidR="007862D8" w:rsidRPr="006B4E75" w:rsidRDefault="007862D8" w:rsidP="007862D8">
      <w:pPr>
        <w:spacing w:after="0" w:line="240" w:lineRule="auto"/>
        <w:jc w:val="both"/>
        <w:rPr>
          <w:rFonts w:cs="Arial"/>
          <w:b/>
          <w:bCs/>
        </w:rPr>
      </w:pPr>
      <w:r w:rsidRPr="00027850">
        <w:rPr>
          <w:rFonts w:cs="Arial"/>
          <w:b/>
          <w:bCs/>
        </w:rPr>
        <w:lastRenderedPageBreak/>
        <w:t>20.</w:t>
      </w:r>
      <w:r w:rsidR="00342E41">
        <w:rPr>
          <w:rFonts w:cs="Arial"/>
          <w:b/>
          <w:bCs/>
        </w:rPr>
        <w:t>6</w:t>
      </w:r>
    </w:p>
    <w:p w:rsidR="00D21B4B" w:rsidRPr="00DD6406" w:rsidRDefault="007862D8" w:rsidP="00D21B4B">
      <w:pPr>
        <w:spacing w:after="0" w:line="240" w:lineRule="auto"/>
        <w:jc w:val="both"/>
        <w:rPr>
          <w:rFonts w:asciiTheme="minorHAnsi" w:hAnsiTheme="minorHAnsi" w:cs="Arial"/>
          <w:bCs/>
          <w:i/>
        </w:rPr>
      </w:pPr>
      <w:r w:rsidRPr="005B33C4">
        <w:rPr>
          <w:rFonts w:asciiTheme="minorHAnsi" w:hAnsiTheme="minorHAnsi" w:cs="Arial"/>
          <w:b/>
          <w:u w:val="single"/>
        </w:rPr>
        <w:t>Αποδεικτικά έγγραφα νομιμοποίησης</w:t>
      </w:r>
      <w:r w:rsidRPr="005B33C4">
        <w:rPr>
          <w:rFonts w:asciiTheme="minorHAnsi" w:hAnsiTheme="minorHAnsi" w:cs="Arial"/>
        </w:rPr>
        <w:t xml:space="preserve">, δηλαδή: </w:t>
      </w:r>
      <w:r w:rsidR="00D21B4B" w:rsidRPr="00DD6406">
        <w:rPr>
          <w:rFonts w:asciiTheme="minorHAnsi" w:hAnsiTheme="minorHAnsi" w:cs="Arial"/>
          <w:i/>
          <w:u w:val="single"/>
        </w:rPr>
        <w:t xml:space="preserve">1) </w:t>
      </w:r>
      <w:r w:rsidR="003A1725" w:rsidRPr="003A1725">
        <w:rPr>
          <w:rFonts w:asciiTheme="minorHAnsi" w:hAnsiTheme="minorHAnsi" w:cs="Arial"/>
          <w:i/>
          <w:u w:val="single"/>
        </w:rPr>
        <w:t xml:space="preserve">ΦΕΚ ή πιστοποιητικό του ΓΕΜΗ με την αναλυτική ισχύουσα εκπροσώπηση και γενικό πιστοποιητικό του ΓΕΜΗ </w:t>
      </w:r>
      <w:r w:rsidR="003A1725" w:rsidRPr="003A1725">
        <w:rPr>
          <w:rFonts w:asciiTheme="minorHAnsi" w:hAnsiTheme="minorHAnsi" w:cs="Arial"/>
          <w:i/>
        </w:rPr>
        <w:t>που να έχουν εκδοθεί έως τριάντα (30) εργάσιμες ημέρες πριν από την υποβολή τους (για νομικά πρόσωπα)</w:t>
      </w:r>
      <w:r w:rsidR="00D21B4B" w:rsidRPr="00DD6406">
        <w:rPr>
          <w:rFonts w:asciiTheme="minorHAnsi" w:hAnsiTheme="minorHAnsi" w:cs="Arial"/>
        </w:rPr>
        <w:t xml:space="preserve">, </w:t>
      </w:r>
      <w:r w:rsidR="00D21B4B" w:rsidRPr="00DD6406">
        <w:rPr>
          <w:rFonts w:asciiTheme="minorHAnsi" w:hAnsiTheme="minorHAnsi" w:cs="Arial"/>
          <w:i/>
        </w:rPr>
        <w:t>2)</w:t>
      </w:r>
      <w:r w:rsidR="00D21B4B" w:rsidRPr="00DD6406">
        <w:rPr>
          <w:rFonts w:asciiTheme="minorHAnsi" w:hAnsiTheme="minorHAnsi" w:cs="Arial"/>
        </w:rPr>
        <w:t xml:space="preserve"> </w:t>
      </w:r>
      <w:r w:rsidR="00D21B4B" w:rsidRPr="00DD6406">
        <w:rPr>
          <w:rFonts w:asciiTheme="minorHAnsi" w:hAnsiTheme="minorHAnsi" w:cs="Arial"/>
          <w:i/>
          <w:u w:val="single"/>
        </w:rPr>
        <w:t>ταυτότητα</w:t>
      </w:r>
      <w:r w:rsidR="00D21B4B" w:rsidRPr="00DD6406">
        <w:rPr>
          <w:rFonts w:asciiTheme="minorHAnsi" w:hAnsiTheme="minorHAnsi" w:cs="Arial"/>
          <w:u w:val="single"/>
        </w:rPr>
        <w:t xml:space="preserve"> </w:t>
      </w:r>
      <w:r w:rsidR="00D21B4B" w:rsidRPr="00DD6406">
        <w:rPr>
          <w:rFonts w:asciiTheme="minorHAnsi" w:hAnsiTheme="minorHAnsi" w:cs="Arial"/>
          <w:i/>
          <w:u w:val="single"/>
        </w:rPr>
        <w:t xml:space="preserve">και, προαιρετικά, γενικό πιστοποιητικό του ΓΕΜΗ </w:t>
      </w:r>
      <w:r w:rsidR="003A1725" w:rsidRPr="003A1725">
        <w:rPr>
          <w:rFonts w:asciiTheme="minorHAnsi" w:hAnsiTheme="minorHAnsi" w:cs="Arial"/>
          <w:i/>
        </w:rPr>
        <w:t>που να έχει εκδοθεί έως τριάντα (30) εργάσιμες ημέρες πριν από την υποβολή του</w:t>
      </w:r>
      <w:r w:rsidR="00D21B4B" w:rsidRPr="00DD6406">
        <w:rPr>
          <w:rFonts w:asciiTheme="minorHAnsi" w:hAnsiTheme="minorHAnsi" w:cs="Arial"/>
        </w:rPr>
        <w:t xml:space="preserve"> (για φυσικά πρόσωπα</w:t>
      </w:r>
      <w:r w:rsidR="00D21B4B" w:rsidRPr="00DD6406">
        <w:rPr>
          <w:rFonts w:asciiTheme="minorHAnsi" w:hAnsiTheme="minorHAnsi" w:cs="Arial"/>
          <w:i/>
        </w:rPr>
        <w:t xml:space="preserve">), 3) αν το ΤΕΥΔ δεν έχει υπογραφεί από τον νόμιμο εκπρόσωπο του οικονομικού φορέα αλλά από το αρμοδίως εξουσιοδοτημένο φυσικό πρόσωπο, θα προσκομιστεί, πέραν των ανωτέρω, και η σχετική εξουσιοδότηση. </w:t>
      </w:r>
    </w:p>
    <w:p w:rsidR="007862D8" w:rsidRPr="005B33C4" w:rsidRDefault="007862D8" w:rsidP="00D21B4B">
      <w:pPr>
        <w:spacing w:after="0" w:line="240" w:lineRule="auto"/>
        <w:jc w:val="both"/>
        <w:rPr>
          <w:rFonts w:asciiTheme="minorHAnsi" w:hAnsiTheme="minorHAnsi" w:cs="Calibri"/>
        </w:rPr>
      </w:pPr>
      <w:r w:rsidRPr="005B33C4">
        <w:rPr>
          <w:rFonts w:asciiTheme="minorHAnsi" w:hAnsiTheme="minorHAnsi"/>
        </w:rPr>
        <w:t>Προκειμένου περί αλλοδαπού φυσικού ή νομικού προσώπου υποβάλλονται τα αποδεικτικά έγγραφα νομιμοποίησης</w:t>
      </w:r>
      <w:r w:rsidRPr="005B33C4">
        <w:rPr>
          <w:rFonts w:asciiTheme="minorHAnsi" w:hAnsiTheme="minorHAnsi" w:cs="Calibri"/>
        </w:rPr>
        <w:t>, που όμως εκδίδονται από τη χώρα εγκατάστασής τους.</w:t>
      </w:r>
    </w:p>
    <w:p w:rsidR="007862D8" w:rsidRPr="004C1DCD" w:rsidRDefault="007862D8" w:rsidP="007862D8">
      <w:pPr>
        <w:spacing w:after="0" w:line="240" w:lineRule="auto"/>
        <w:jc w:val="both"/>
        <w:rPr>
          <w:rFonts w:asciiTheme="minorHAnsi" w:hAnsiTheme="minorHAnsi"/>
        </w:rPr>
      </w:pPr>
      <w:r w:rsidRPr="005B33C4">
        <w:rPr>
          <w:rFonts w:asciiTheme="minorHAnsi" w:hAnsiTheme="minorHAnsi"/>
        </w:rPr>
        <w:t>Οι ενώσεις οικονομικών φορέων που υποβάλλουν κοινή προσφορά, υποβάλλουν τα αποδεικτικά έγγραφα νομιμοποίησης για κάθε οικονομικό φορέα που συμμετέχει στην ένωση.</w:t>
      </w:r>
    </w:p>
    <w:p w:rsidR="007862D8" w:rsidRPr="005E7F51" w:rsidRDefault="007862D8" w:rsidP="007862D8">
      <w:pPr>
        <w:spacing w:after="0" w:line="240" w:lineRule="auto"/>
        <w:jc w:val="both"/>
        <w:rPr>
          <w:rFonts w:asciiTheme="minorHAnsi" w:hAnsiTheme="minorHAnsi" w:cs="Arial"/>
          <w:b/>
          <w:bCs/>
        </w:rPr>
      </w:pPr>
    </w:p>
    <w:p w:rsidR="007862D8" w:rsidRPr="00E243B5" w:rsidRDefault="007862D8" w:rsidP="007862D8">
      <w:pPr>
        <w:spacing w:after="0" w:line="240" w:lineRule="auto"/>
        <w:jc w:val="both"/>
        <w:rPr>
          <w:rFonts w:asciiTheme="minorHAnsi" w:hAnsiTheme="minorHAnsi" w:cs="Arial"/>
          <w:b/>
          <w:bCs/>
        </w:rPr>
      </w:pPr>
      <w:r w:rsidRPr="006D6284">
        <w:rPr>
          <w:rFonts w:asciiTheme="minorHAnsi" w:hAnsiTheme="minorHAnsi" w:cs="Arial"/>
          <w:b/>
          <w:bCs/>
        </w:rPr>
        <w:t>20.</w:t>
      </w:r>
      <w:r w:rsidR="00E243B5" w:rsidRPr="00E243B5">
        <w:rPr>
          <w:rFonts w:asciiTheme="minorHAnsi" w:hAnsiTheme="minorHAnsi" w:cs="Arial"/>
          <w:b/>
          <w:bCs/>
        </w:rPr>
        <w:t>9</w:t>
      </w:r>
    </w:p>
    <w:p w:rsidR="007862D8" w:rsidRPr="004C1DCD" w:rsidRDefault="007862D8" w:rsidP="007862D8">
      <w:pPr>
        <w:tabs>
          <w:tab w:val="left" w:pos="8820"/>
        </w:tabs>
        <w:spacing w:after="0" w:line="240" w:lineRule="auto"/>
        <w:ind w:right="154"/>
        <w:jc w:val="both"/>
        <w:rPr>
          <w:rFonts w:asciiTheme="minorHAnsi" w:hAnsiTheme="minorHAnsi"/>
          <w:color w:val="FF0000"/>
        </w:rPr>
      </w:pPr>
      <w:r w:rsidRPr="00027850">
        <w:rPr>
          <w:rFonts w:cs="Courier New"/>
          <w:b/>
          <w:u w:val="single"/>
        </w:rPr>
        <w:t>Υπεύθυνη δήλωση</w:t>
      </w:r>
      <w:r w:rsidRPr="00027850">
        <w:rPr>
          <w:rFonts w:cs="Courier New"/>
        </w:rPr>
        <w:t xml:space="preserve"> ότι δεν συντρέχουν στο πρόσωπό του οι οριζόμενοι </w:t>
      </w:r>
      <w:r w:rsidRPr="005D4FF8">
        <w:rPr>
          <w:rFonts w:cs="Courier New"/>
        </w:rPr>
        <w:t>λόγοι αποκλεισμού του άρθρου 10.3 και 10.5 της παρούσας διακήρυξης</w:t>
      </w:r>
      <w:r w:rsidRPr="00027850">
        <w:rPr>
          <w:rFonts w:cs="Courier New"/>
        </w:rPr>
        <w:t xml:space="preserve">. </w:t>
      </w:r>
    </w:p>
    <w:p w:rsidR="007862D8" w:rsidRDefault="007862D8" w:rsidP="007862D8">
      <w:pPr>
        <w:spacing w:after="0" w:line="240" w:lineRule="auto"/>
        <w:jc w:val="both"/>
        <w:rPr>
          <w:rFonts w:eastAsia="Calibri" w:cs="Calibri"/>
          <w:b/>
        </w:rPr>
      </w:pPr>
    </w:p>
    <w:p w:rsidR="007862D8" w:rsidRPr="006B4E75" w:rsidRDefault="00E243B5" w:rsidP="007862D8">
      <w:pPr>
        <w:spacing w:after="0" w:line="240" w:lineRule="auto"/>
        <w:jc w:val="both"/>
        <w:rPr>
          <w:rFonts w:cs="Arial"/>
          <w:bCs/>
        </w:rPr>
      </w:pPr>
      <w:r>
        <w:rPr>
          <w:rFonts w:eastAsia="Calibri" w:cs="Calibri"/>
          <w:b/>
        </w:rPr>
        <w:t>20.</w:t>
      </w:r>
      <w:r w:rsidR="00871688">
        <w:rPr>
          <w:rFonts w:eastAsia="Calibri" w:cs="Calibri"/>
          <w:b/>
        </w:rPr>
        <w:t>1</w:t>
      </w:r>
      <w:r w:rsidRPr="006B4E75">
        <w:rPr>
          <w:rFonts w:eastAsia="Calibri" w:cs="Calibri"/>
          <w:b/>
        </w:rPr>
        <w:t>0</w:t>
      </w:r>
    </w:p>
    <w:p w:rsidR="007862D8" w:rsidRPr="00027850" w:rsidRDefault="007862D8" w:rsidP="007862D8">
      <w:pPr>
        <w:spacing w:after="0" w:line="240" w:lineRule="auto"/>
        <w:jc w:val="both"/>
        <w:rPr>
          <w:rFonts w:cs="Arial"/>
          <w:bCs/>
          <w:i/>
        </w:rPr>
      </w:pPr>
      <w:r w:rsidRPr="00027850">
        <w:rPr>
          <w:rFonts w:cs="Arial"/>
          <w:bCs/>
        </w:rPr>
        <w:t>Οι ενώσεις οικονομικών φορέων</w:t>
      </w:r>
      <w:r w:rsidRPr="00027850">
        <w:t xml:space="preserve"> που υποβάλλουν κοινή προσφορά, υποβάλλουν τα παραπάνω, κατά περίπτωση δικαιολογητικά, για κάθε οικονομικό φορέα που συμμετέχει στην ένωση, καθώς και τα ακόλουθα δικαιολογητικά, τα οποία θα έχουν </w:t>
      </w:r>
      <w:r w:rsidRPr="00027850">
        <w:rPr>
          <w:rFonts w:cs="Courier New"/>
        </w:rPr>
        <w:t>συνταχθεί και υπογραφεί</w:t>
      </w:r>
      <w:r w:rsidRPr="00027850">
        <w:t xml:space="preserve"> μετά την δημοσίευση της παρούσας διακήρυξης στο ΚΗΜΔΗΣ:</w:t>
      </w:r>
    </w:p>
    <w:p w:rsidR="007862D8" w:rsidRPr="00027850" w:rsidRDefault="007862D8" w:rsidP="007862D8">
      <w:pPr>
        <w:tabs>
          <w:tab w:val="left" w:pos="8505"/>
        </w:tabs>
        <w:spacing w:after="0" w:line="240" w:lineRule="auto"/>
        <w:jc w:val="both"/>
        <w:rPr>
          <w:rFonts w:cs="Arial"/>
          <w:bCs/>
        </w:rPr>
      </w:pPr>
      <w:r w:rsidRPr="00027850">
        <w:rPr>
          <w:rFonts w:cs="Arial"/>
          <w:b/>
          <w:bCs/>
          <w:u w:val="single"/>
        </w:rPr>
        <w:t>α) Ιδιωτικό συμφωνητικό</w:t>
      </w:r>
      <w:r w:rsidRPr="00027850">
        <w:rPr>
          <w:rFonts w:cs="Arial"/>
          <w:bCs/>
        </w:rPr>
        <w:t xml:space="preserve"> υπογεγραμμένο από όλα τα μέλη της ένωσης ότι αποδέχονται την από κοινού εκτέλεση της σύμβασης και την αλληλέγγυα ευθύνη εις ολόκληρο, η οποία </w:t>
      </w:r>
      <w:r w:rsidRPr="00027850">
        <w:rPr>
          <w:rFonts w:cs="Arial"/>
          <w:spacing w:val="1"/>
        </w:rPr>
        <w:t xml:space="preserve">εξακολουθεί μέχρι πλήρους εκτέλεσης της σύμβασης. Στο συμφωνητικό θα πρέπει να προσδιορίζεται η έκταση και το είδος της συμμετοχής (συμπεριλαμβανομένης της κατανομής αμοιβής μεταξύ τους) του κάθε μέλους της ένωσης, καθώς και ο εκπρόσωπος/συντονιστής αυτής. </w:t>
      </w:r>
    </w:p>
    <w:p w:rsidR="007862D8" w:rsidRPr="00027850" w:rsidRDefault="007862D8" w:rsidP="007862D8">
      <w:pPr>
        <w:spacing w:after="0" w:line="240" w:lineRule="auto"/>
        <w:jc w:val="both"/>
        <w:rPr>
          <w:rFonts w:cs="Arial"/>
          <w:bCs/>
        </w:rPr>
      </w:pPr>
      <w:r w:rsidRPr="00027850">
        <w:rPr>
          <w:rFonts w:cs="Arial"/>
          <w:b/>
          <w:bCs/>
          <w:u w:val="single"/>
        </w:rPr>
        <w:t>β) Συμβολαιογραφική πράξη</w:t>
      </w:r>
      <w:r w:rsidRPr="00027850">
        <w:rPr>
          <w:rFonts w:cs="Arial"/>
          <w:bCs/>
        </w:rPr>
        <w:t xml:space="preserve"> σε περίπτωση διορισμού κοινού εκπροσώπου των μελών της ένωσης.</w:t>
      </w:r>
    </w:p>
    <w:p w:rsidR="007862D8" w:rsidRDefault="007862D8" w:rsidP="007862D8">
      <w:pPr>
        <w:autoSpaceDE w:val="0"/>
        <w:autoSpaceDN w:val="0"/>
        <w:adjustRightInd w:val="0"/>
        <w:spacing w:after="0" w:line="240" w:lineRule="auto"/>
        <w:jc w:val="both"/>
        <w:rPr>
          <w:rFonts w:eastAsiaTheme="minorHAnsi" w:cs="Arial"/>
          <w:highlight w:val="yellow"/>
          <w:u w:val="single"/>
          <w:lang w:eastAsia="en-US"/>
        </w:rPr>
      </w:pPr>
    </w:p>
    <w:p w:rsidR="007862D8" w:rsidRDefault="007862D8" w:rsidP="007862D8">
      <w:pPr>
        <w:autoSpaceDE w:val="0"/>
        <w:autoSpaceDN w:val="0"/>
        <w:adjustRightInd w:val="0"/>
        <w:spacing w:after="0" w:line="240" w:lineRule="auto"/>
        <w:jc w:val="both"/>
        <w:rPr>
          <w:rFonts w:eastAsiaTheme="minorHAnsi" w:cs="Arial"/>
          <w:highlight w:val="yellow"/>
          <w:u w:val="single"/>
          <w:lang w:eastAsia="en-US"/>
        </w:rPr>
      </w:pPr>
    </w:p>
    <w:p w:rsidR="007862D8" w:rsidRPr="00D1149B" w:rsidRDefault="007862D8" w:rsidP="007862D8">
      <w:pPr>
        <w:autoSpaceDE w:val="0"/>
        <w:autoSpaceDN w:val="0"/>
        <w:adjustRightInd w:val="0"/>
        <w:spacing w:after="0" w:line="240" w:lineRule="auto"/>
        <w:rPr>
          <w:rFonts w:asciiTheme="minorHAnsi" w:eastAsiaTheme="minorHAnsi" w:hAnsiTheme="minorHAnsi" w:cs="Calibri,BoldItalic"/>
          <w:b/>
          <w:bCs/>
          <w:i/>
          <w:iCs/>
          <w:lang w:eastAsia="en-US"/>
        </w:rPr>
      </w:pPr>
      <w:r w:rsidRPr="00D1149B">
        <w:rPr>
          <w:rFonts w:asciiTheme="minorHAnsi" w:eastAsiaTheme="minorHAnsi" w:hAnsiTheme="minorHAnsi" w:cs="Calibri,BoldItalic"/>
          <w:b/>
          <w:bCs/>
          <w:i/>
          <w:iCs/>
          <w:lang w:eastAsia="en-US"/>
        </w:rPr>
        <w:t>Τρόπος υποβολής εγγράφων των φακέλων «Δικαιολογητικά Κατακύρωσης»:</w:t>
      </w:r>
    </w:p>
    <w:p w:rsidR="00D21B4B" w:rsidRPr="00090D20" w:rsidRDefault="00D21B4B" w:rsidP="00D21B4B">
      <w:pPr>
        <w:spacing w:after="0" w:line="240" w:lineRule="auto"/>
        <w:jc w:val="both"/>
        <w:rPr>
          <w:rFonts w:asciiTheme="minorHAnsi" w:hAnsiTheme="minorHAnsi" w:cs="Arial"/>
          <w:bCs/>
        </w:rPr>
      </w:pPr>
      <w:r w:rsidRPr="00DD6406">
        <w:rPr>
          <w:rFonts w:asciiTheme="minorHAnsi" w:hAnsiTheme="minorHAnsi" w:cs="Tahoma"/>
        </w:rPr>
        <w:t xml:space="preserve">Οι </w:t>
      </w:r>
      <w:r w:rsidRPr="00DD6406">
        <w:rPr>
          <w:rFonts w:asciiTheme="minorHAnsi" w:hAnsiTheme="minorHAnsi" w:cs="Tahoma"/>
          <w:u w:val="single"/>
        </w:rPr>
        <w:t>Υπεύθυνες δηλώσεις θα είναι πρωτότυπες</w:t>
      </w:r>
      <w:r w:rsidRPr="00DD6406">
        <w:rPr>
          <w:rFonts w:asciiTheme="minorHAnsi" w:hAnsiTheme="minorHAnsi" w:cs="Tahoma"/>
        </w:rPr>
        <w:t xml:space="preserve"> </w:t>
      </w:r>
      <w:r w:rsidRPr="00DD6406">
        <w:rPr>
          <w:rFonts w:asciiTheme="minorHAnsi" w:hAnsiTheme="minorHAnsi" w:cs="Arial"/>
          <w:bCs/>
        </w:rPr>
        <w:t>και δεν απαιτείται να φέρουν θεώρηση του γνησίου της υπογραφής</w:t>
      </w:r>
      <w:r w:rsidRPr="00597AB6">
        <w:rPr>
          <w:rFonts w:asciiTheme="minorHAnsi" w:hAnsiTheme="minorHAnsi" w:cs="Arial"/>
          <w:bCs/>
        </w:rPr>
        <w:t>. Οι υπεύθυνες δηλώσεις γίνονται αποδεκτές εφόσον έχουν συνταχθεί μετά την κοινοποίηση της πρόσκλησης για την υποβολή των δικαιολογητικών κατακύρωσης.</w:t>
      </w:r>
    </w:p>
    <w:p w:rsidR="00D21B4B" w:rsidRPr="00DC6648" w:rsidRDefault="00D21B4B" w:rsidP="00D21B4B">
      <w:pPr>
        <w:autoSpaceDE w:val="0"/>
        <w:autoSpaceDN w:val="0"/>
        <w:adjustRightInd w:val="0"/>
        <w:spacing w:after="0" w:line="240" w:lineRule="auto"/>
        <w:jc w:val="both"/>
        <w:rPr>
          <w:rFonts w:asciiTheme="minorHAnsi" w:hAnsiTheme="minorHAnsi" w:cs="Arial"/>
          <w:b/>
        </w:rPr>
      </w:pPr>
      <w:r w:rsidRPr="00DC6648">
        <w:rPr>
          <w:rFonts w:asciiTheme="minorHAnsi" w:hAnsiTheme="minorHAnsi" w:cs="Arial"/>
        </w:rPr>
        <w:t>Σε περίπτωση κατάθεσης φωτοαντιγράφων ιδιωτικών εγγράφων</w:t>
      </w:r>
      <w:r w:rsidRPr="00DC6648">
        <w:rPr>
          <w:rFonts w:asciiTheme="minorHAnsi" w:hAnsiTheme="minorHAnsi" w:cs="Arial"/>
          <w:b/>
        </w:rPr>
        <w:t xml:space="preserve">, </w:t>
      </w:r>
      <w:r w:rsidRPr="00DC6648">
        <w:rPr>
          <w:rFonts w:asciiTheme="minorHAnsi" w:hAnsiTheme="minorHAnsi" w:cs="Arial"/>
        </w:rPr>
        <w:t>αυτά πρέπει να είναι ευανάγνωστα  και να έχουν επικυρωθεί αρχικά από δικηγόρο</w:t>
      </w:r>
      <w:r w:rsidRPr="00DC6648">
        <w:rPr>
          <w:rFonts w:asciiTheme="minorHAnsi" w:hAnsiTheme="minorHAnsi" w:cs="Arial"/>
          <w:b/>
        </w:rPr>
        <w:t xml:space="preserve">. </w:t>
      </w:r>
      <w:r w:rsidRPr="00DC6648">
        <w:rPr>
          <w:rFonts w:asciiTheme="minorHAnsi" w:hAnsiTheme="minorHAnsi" w:cs="Arial"/>
          <w:bCs/>
        </w:rPr>
        <w:t>Τα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D21B4B" w:rsidRPr="00DD6406" w:rsidRDefault="00D21B4B" w:rsidP="00D21B4B">
      <w:pPr>
        <w:spacing w:after="0" w:line="240" w:lineRule="auto"/>
        <w:ind w:right="74"/>
        <w:jc w:val="both"/>
        <w:rPr>
          <w:rFonts w:asciiTheme="minorHAnsi" w:hAnsiTheme="minorHAnsi"/>
        </w:rPr>
      </w:pPr>
      <w:r w:rsidRPr="00DD6406">
        <w:rPr>
          <w:rFonts w:asciiTheme="minorHAnsi" w:hAnsiTheme="minorHAnsi" w:cs="Arial"/>
        </w:rPr>
        <w:t>Σε περίπτωση κατάθεσης φωτοαντιγράφων</w:t>
      </w:r>
      <w:r w:rsidRPr="00DD6406">
        <w:rPr>
          <w:rFonts w:asciiTheme="minorHAnsi" w:hAnsiTheme="minorHAnsi" w:cs="Arial"/>
          <w:b/>
        </w:rPr>
        <w:t xml:space="preserve"> </w:t>
      </w:r>
      <w:r w:rsidRPr="00DD6406">
        <w:rPr>
          <w:rFonts w:asciiTheme="minorHAnsi" w:hAnsiTheme="minorHAnsi" w:cs="Arial"/>
        </w:rPr>
        <w:t>αλλοδαπών εγγράφων</w:t>
      </w:r>
      <w:r w:rsidRPr="00DD6406">
        <w:rPr>
          <w:rFonts w:asciiTheme="minorHAnsi" w:hAnsiTheme="minorHAnsi" w:cs="Arial"/>
          <w:b/>
        </w:rPr>
        <w:t xml:space="preserve">, </w:t>
      </w:r>
      <w:r w:rsidRPr="00DD6406">
        <w:rPr>
          <w:rFonts w:asciiTheme="minorHAnsi" w:hAnsiTheme="minorHAnsi" w:cs="Arial"/>
        </w:rPr>
        <w:t xml:space="preserve">αυτά πρέπει να είναι ευανάγνωστα, να </w:t>
      </w:r>
      <w:r w:rsidRPr="00DD6406">
        <w:rPr>
          <w:rFonts w:asciiTheme="minorHAnsi" w:hAnsiTheme="minorHAnsi"/>
        </w:rPr>
        <w:t>συνοδεύονται από επίσημη μετάφρασή τους στην ελληνική γλώσσα</w:t>
      </w:r>
      <w:r w:rsidRPr="00DD6406">
        <w:rPr>
          <w:rFonts w:asciiTheme="minorHAnsi" w:hAnsiTheme="minorHAnsi" w:cs="Arial"/>
        </w:rPr>
        <w:t xml:space="preserve"> και να έχουν επικυρωθεί αρχικά από δικηγόρο</w:t>
      </w:r>
      <w:r w:rsidRPr="00DD6406">
        <w:rPr>
          <w:rFonts w:asciiTheme="minorHAnsi" w:hAnsiTheme="minorHAnsi" w:cs="Arial"/>
          <w:b/>
        </w:rPr>
        <w:t>.</w:t>
      </w:r>
      <w:r w:rsidRPr="00DD6406">
        <w:rPr>
          <w:rFonts w:asciiTheme="minorHAnsi" w:hAnsiTheme="minorHAnsi"/>
        </w:rPr>
        <w:t xml:space="preserve"> </w:t>
      </w:r>
      <w:r w:rsidRPr="00DD6406">
        <w:rPr>
          <w:rFonts w:asciiTheme="minorHAnsi" w:eastAsiaTheme="minorHAnsi" w:hAnsiTheme="minorHAnsi" w:cs="MyriadPro-Regular"/>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D21B4B" w:rsidRDefault="00D21B4B" w:rsidP="00D21B4B">
      <w:pPr>
        <w:spacing w:after="0" w:line="240" w:lineRule="auto"/>
        <w:ind w:right="74"/>
        <w:jc w:val="both"/>
        <w:rPr>
          <w:rFonts w:asciiTheme="minorHAnsi" w:hAnsiTheme="minorHAnsi"/>
        </w:rPr>
      </w:pPr>
      <w:r w:rsidRPr="00DD6406">
        <w:rPr>
          <w:rFonts w:asciiTheme="minorHAnsi" w:hAnsiTheme="minorHAnsi"/>
        </w:rPr>
        <w:t>Στα αλλοδαπά δημόσια έγγραφα και δικαιολογητικά εφαρμόζεται η Συνθήκη της Χάγης της 5.10.1961, που κυρώθηκε με το ν. 1497/1984 (Α' 188).</w:t>
      </w:r>
    </w:p>
    <w:p w:rsidR="009933D4" w:rsidRDefault="009933D4" w:rsidP="00D21B4B">
      <w:pPr>
        <w:spacing w:after="0" w:line="240" w:lineRule="auto"/>
        <w:ind w:right="74"/>
        <w:jc w:val="both"/>
        <w:rPr>
          <w:rFonts w:asciiTheme="minorHAnsi" w:hAnsiTheme="minorHAnsi"/>
        </w:rPr>
      </w:pPr>
    </w:p>
    <w:p w:rsidR="009933D4" w:rsidRDefault="009933D4" w:rsidP="00D21B4B">
      <w:pPr>
        <w:spacing w:after="0" w:line="240" w:lineRule="auto"/>
        <w:ind w:right="74"/>
        <w:jc w:val="both"/>
        <w:rPr>
          <w:rFonts w:asciiTheme="minorHAnsi" w:hAnsiTheme="minorHAnsi"/>
        </w:rPr>
      </w:pPr>
    </w:p>
    <w:p w:rsidR="009933D4" w:rsidRDefault="009933D4" w:rsidP="00D21B4B">
      <w:pPr>
        <w:spacing w:after="0" w:line="240" w:lineRule="auto"/>
        <w:ind w:right="74"/>
        <w:jc w:val="both"/>
        <w:rPr>
          <w:rFonts w:asciiTheme="minorHAnsi" w:hAnsiTheme="minorHAnsi"/>
        </w:rPr>
      </w:pPr>
    </w:p>
    <w:p w:rsidR="009933D4" w:rsidRDefault="009933D4" w:rsidP="00D21B4B">
      <w:pPr>
        <w:spacing w:after="0" w:line="240" w:lineRule="auto"/>
        <w:ind w:right="74"/>
        <w:jc w:val="both"/>
        <w:rPr>
          <w:rFonts w:asciiTheme="minorHAnsi" w:hAnsiTheme="minorHAnsi"/>
        </w:rPr>
      </w:pPr>
    </w:p>
    <w:p w:rsidR="009933D4" w:rsidRDefault="009933D4" w:rsidP="00D21B4B">
      <w:pPr>
        <w:spacing w:after="0" w:line="240" w:lineRule="auto"/>
        <w:ind w:right="74"/>
        <w:jc w:val="both"/>
        <w:rPr>
          <w:rFonts w:asciiTheme="minorHAnsi" w:hAnsiTheme="minorHAnsi"/>
        </w:rPr>
      </w:pPr>
    </w:p>
    <w:p w:rsidR="009933D4" w:rsidRPr="00DD6406" w:rsidRDefault="009933D4" w:rsidP="00D21B4B">
      <w:pPr>
        <w:spacing w:after="0" w:line="240" w:lineRule="auto"/>
        <w:ind w:right="74"/>
        <w:jc w:val="both"/>
        <w:rPr>
          <w:rFonts w:asciiTheme="minorHAnsi" w:hAnsiTheme="minorHAnsi"/>
        </w:rPr>
      </w:pPr>
    </w:p>
    <w:p w:rsidR="007862D8" w:rsidRDefault="007862D8" w:rsidP="007862D8">
      <w:pPr>
        <w:autoSpaceDE w:val="0"/>
        <w:autoSpaceDN w:val="0"/>
        <w:adjustRightInd w:val="0"/>
        <w:spacing w:after="0" w:line="240" w:lineRule="auto"/>
        <w:jc w:val="both"/>
        <w:rPr>
          <w:rFonts w:asciiTheme="minorHAnsi" w:hAnsiTheme="minorHAnsi"/>
          <w:b/>
          <w:u w:val="single"/>
        </w:rPr>
      </w:pPr>
    </w:p>
    <w:p w:rsidR="00967853" w:rsidRPr="00DD6406" w:rsidRDefault="00967853" w:rsidP="00967853">
      <w:pPr>
        <w:autoSpaceDE w:val="0"/>
        <w:autoSpaceDN w:val="0"/>
        <w:adjustRightInd w:val="0"/>
        <w:spacing w:after="0" w:line="240" w:lineRule="auto"/>
        <w:jc w:val="both"/>
        <w:rPr>
          <w:rFonts w:asciiTheme="minorHAnsi" w:hAnsiTheme="minorHAnsi"/>
          <w:b/>
          <w:color w:val="FF0000"/>
          <w:u w:val="single"/>
        </w:rPr>
      </w:pPr>
      <w:r w:rsidRPr="00D04D3D">
        <w:rPr>
          <w:rFonts w:asciiTheme="minorHAnsi" w:hAnsiTheme="minorHAnsi"/>
          <w:b/>
          <w:u w:val="single"/>
        </w:rPr>
        <w:t xml:space="preserve">Άρθρο 21:  Κατακύρωση </w:t>
      </w:r>
      <w:r w:rsidR="00A64E64">
        <w:rPr>
          <w:rFonts w:asciiTheme="minorHAnsi" w:hAnsiTheme="minorHAnsi"/>
          <w:b/>
          <w:u w:val="single"/>
        </w:rPr>
        <w:t>προμήθειας</w:t>
      </w:r>
      <w:r w:rsidRPr="00D04D3D">
        <w:rPr>
          <w:rFonts w:asciiTheme="minorHAnsi" w:hAnsiTheme="minorHAnsi"/>
          <w:b/>
          <w:u w:val="single"/>
        </w:rPr>
        <w:t xml:space="preserve"> – Σύναψη σύμβασης</w:t>
      </w:r>
    </w:p>
    <w:p w:rsidR="00967853" w:rsidRPr="00DD6406" w:rsidRDefault="00967853" w:rsidP="00967853">
      <w:pPr>
        <w:spacing w:after="0" w:line="240" w:lineRule="auto"/>
        <w:jc w:val="both"/>
        <w:rPr>
          <w:rFonts w:asciiTheme="minorHAnsi" w:hAnsiTheme="minorHAnsi"/>
          <w:b/>
        </w:rPr>
      </w:pPr>
    </w:p>
    <w:p w:rsidR="00967853" w:rsidRPr="00A85592" w:rsidRDefault="00967853" w:rsidP="00967853">
      <w:pPr>
        <w:spacing w:after="0" w:line="240" w:lineRule="auto"/>
        <w:jc w:val="both"/>
        <w:rPr>
          <w:rFonts w:asciiTheme="minorHAnsi" w:hAnsiTheme="minorHAnsi"/>
          <w:b/>
        </w:rPr>
      </w:pPr>
      <w:r w:rsidRPr="00BF36D4">
        <w:rPr>
          <w:rFonts w:asciiTheme="minorHAnsi" w:hAnsiTheme="minorHAnsi"/>
          <w:b/>
        </w:rPr>
        <w:t>21.1</w:t>
      </w:r>
      <w:r w:rsidRPr="00BF36D4">
        <w:rPr>
          <w:rFonts w:asciiTheme="minorHAnsi" w:hAnsiTheme="minorHAnsi"/>
        </w:rPr>
        <w:t xml:space="preserve"> </w:t>
      </w:r>
      <w:r w:rsidRPr="00BF36D4">
        <w:rPr>
          <w:rFonts w:asciiTheme="minorHAnsi" w:hAnsiTheme="minorHAnsi"/>
          <w:b/>
        </w:rPr>
        <w:t>Στην απόφαση κατακύρωσης αναφέρονται υποχρεωτικά οι προθεσμίες για την αναστολή της σύναψης της σύμβασης, σύμφωνα με το άρθρο 127 του ν. 4412/2016, όπως ισχύει.</w:t>
      </w:r>
    </w:p>
    <w:p w:rsidR="00967853" w:rsidRDefault="00967853" w:rsidP="00967853">
      <w:pPr>
        <w:spacing w:after="0" w:line="240" w:lineRule="auto"/>
        <w:jc w:val="both"/>
        <w:rPr>
          <w:rFonts w:asciiTheme="minorHAnsi" w:hAnsiTheme="minorHAnsi"/>
          <w:b/>
        </w:rPr>
      </w:pPr>
    </w:p>
    <w:p w:rsidR="00967853" w:rsidRPr="00BF36D4" w:rsidRDefault="00967853" w:rsidP="00967853">
      <w:pPr>
        <w:spacing w:after="0" w:line="240" w:lineRule="auto"/>
        <w:jc w:val="both"/>
        <w:rPr>
          <w:rFonts w:asciiTheme="minorHAnsi" w:hAnsiTheme="minorHAnsi"/>
        </w:rPr>
      </w:pPr>
      <w:r w:rsidRPr="00DD6406">
        <w:rPr>
          <w:rFonts w:asciiTheme="minorHAnsi" w:hAnsiTheme="minorHAnsi"/>
          <w:b/>
        </w:rPr>
        <w:t>21.</w:t>
      </w:r>
      <w:r>
        <w:rPr>
          <w:rFonts w:asciiTheme="minorHAnsi" w:hAnsiTheme="minorHAnsi"/>
          <w:b/>
        </w:rPr>
        <w:t>2</w:t>
      </w:r>
      <w:r w:rsidRPr="00DD6406">
        <w:rPr>
          <w:rFonts w:asciiTheme="minorHAnsi" w:hAnsiTheme="minorHAnsi"/>
        </w:rPr>
        <w:t xml:space="preserve"> Η αναθέτουσα αρχή κοινοποιεί αμέσως την απόφαση κατακύρωσης, μαζί με αντίγραφ</w:t>
      </w:r>
      <w:r w:rsidR="003A1725">
        <w:rPr>
          <w:rFonts w:asciiTheme="minorHAnsi" w:hAnsiTheme="minorHAnsi"/>
        </w:rPr>
        <w:t>ο</w:t>
      </w:r>
      <w:r w:rsidRPr="00DD6406">
        <w:rPr>
          <w:rFonts w:asciiTheme="minorHAnsi" w:hAnsiTheme="minorHAnsi"/>
        </w:rPr>
        <w:t xml:space="preserve"> </w:t>
      </w:r>
      <w:r w:rsidR="003A1725">
        <w:rPr>
          <w:rFonts w:asciiTheme="minorHAnsi" w:hAnsiTheme="minorHAnsi"/>
        </w:rPr>
        <w:t>του</w:t>
      </w:r>
      <w:r w:rsidRPr="00DD6406">
        <w:rPr>
          <w:rFonts w:asciiTheme="minorHAnsi" w:hAnsiTheme="minorHAnsi"/>
        </w:rPr>
        <w:t xml:space="preserve"> πρακτικ</w:t>
      </w:r>
      <w:r w:rsidR="003A1725">
        <w:rPr>
          <w:rFonts w:asciiTheme="minorHAnsi" w:hAnsiTheme="minorHAnsi"/>
        </w:rPr>
        <w:t>ού</w:t>
      </w:r>
      <w:r w:rsidRPr="00DD6406">
        <w:rPr>
          <w:rFonts w:asciiTheme="minorHAnsi" w:hAnsiTheme="minorHAnsi"/>
        </w:rPr>
        <w:t xml:space="preserve"> της διαδικασίας ελέγχου και αξιολόγησης </w:t>
      </w:r>
      <w:r w:rsidR="003A1725">
        <w:t xml:space="preserve">των δικαιολογητικών κατακύρωσης </w:t>
      </w:r>
      <w:r w:rsidRPr="00DD6406">
        <w:rPr>
          <w:rFonts w:asciiTheme="minorHAnsi" w:hAnsiTheme="minorHAnsi"/>
        </w:rPr>
        <w:t xml:space="preserve">σε κάθε </w:t>
      </w:r>
      <w:r w:rsidRPr="00BF36D4">
        <w:rPr>
          <w:rFonts w:asciiTheme="minorHAnsi" w:hAnsiTheme="minorHAnsi"/>
        </w:rPr>
        <w:t>προσφέροντα που δεν έχει αποκλειστεί οριστικά, εκτός από τον προσωρινό ανάδοχο.</w:t>
      </w:r>
    </w:p>
    <w:p w:rsidR="00967853" w:rsidRPr="00DD6406" w:rsidRDefault="00967853" w:rsidP="00967853">
      <w:pPr>
        <w:spacing w:after="0" w:line="240" w:lineRule="auto"/>
        <w:jc w:val="both"/>
        <w:rPr>
          <w:rFonts w:asciiTheme="minorHAnsi" w:hAnsiTheme="minorHAnsi"/>
          <w:b/>
        </w:rPr>
      </w:pPr>
    </w:p>
    <w:p w:rsidR="00967853" w:rsidRPr="00BF36D4" w:rsidRDefault="00967853" w:rsidP="00967853">
      <w:pPr>
        <w:spacing w:after="0" w:line="240" w:lineRule="auto"/>
        <w:jc w:val="both"/>
        <w:rPr>
          <w:rFonts w:asciiTheme="minorHAnsi" w:hAnsiTheme="minorHAnsi"/>
        </w:rPr>
      </w:pPr>
      <w:r w:rsidRPr="00DD6406">
        <w:rPr>
          <w:rFonts w:asciiTheme="minorHAnsi" w:hAnsiTheme="minorHAnsi"/>
          <w:b/>
        </w:rPr>
        <w:t>21.</w:t>
      </w:r>
      <w:r>
        <w:rPr>
          <w:rFonts w:asciiTheme="minorHAnsi" w:hAnsiTheme="minorHAnsi"/>
          <w:b/>
        </w:rPr>
        <w:t>3</w:t>
      </w:r>
      <w:r w:rsidRPr="00DD6406">
        <w:rPr>
          <w:rFonts w:asciiTheme="minorHAnsi" w:hAnsiTheme="minorHAnsi"/>
        </w:rPr>
        <w:t xml:space="preserve"> Η απόφαση κατακύρωσης δεν παράγει τα έννομα αποτελέσματά της, εφόσον η αναθέτουσα αρχή δεν την κοινοποίησε σε όλους τους προσφέροντες</w:t>
      </w:r>
      <w:r>
        <w:rPr>
          <w:rFonts w:asciiTheme="minorHAnsi" w:hAnsiTheme="minorHAnsi"/>
        </w:rPr>
        <w:t xml:space="preserve"> </w:t>
      </w:r>
      <w:r w:rsidRPr="00BF36D4">
        <w:rPr>
          <w:rFonts w:asciiTheme="minorHAnsi" w:hAnsiTheme="minorHAnsi"/>
        </w:rPr>
        <w:t>που δεν έχουν αποκλειστεί οριστικά.</w:t>
      </w:r>
    </w:p>
    <w:p w:rsidR="00967853" w:rsidRPr="00DD6406" w:rsidRDefault="00967853" w:rsidP="00967853">
      <w:pPr>
        <w:spacing w:after="0" w:line="240" w:lineRule="auto"/>
        <w:jc w:val="both"/>
        <w:rPr>
          <w:rFonts w:asciiTheme="minorHAnsi" w:hAnsiTheme="minorHAnsi"/>
        </w:rPr>
      </w:pPr>
      <w:r w:rsidRPr="00DD6406">
        <w:rPr>
          <w:rFonts w:asciiTheme="minorHAnsi" w:hAnsiTheme="minorHAnsi"/>
        </w:rPr>
        <w:t xml:space="preserve">Τα έννομα αποτελέσματα της απόφασης κατακύρωσης και </w:t>
      </w:r>
      <w:r w:rsidRPr="00DD6406">
        <w:rPr>
          <w:rFonts w:asciiTheme="minorHAnsi" w:hAnsiTheme="minorHAnsi"/>
          <w:u w:val="single"/>
        </w:rPr>
        <w:t>ιδίως η σύναψη της σύμβασης</w:t>
      </w:r>
      <w:r w:rsidRPr="00DD6406">
        <w:rPr>
          <w:rFonts w:asciiTheme="minorHAnsi" w:hAnsiTheme="minorHAnsi"/>
        </w:rPr>
        <w:t xml:space="preserve"> επέρχονται εφόσον και όταν συντρέξουν σωρευτικά τα εξής: </w:t>
      </w:r>
    </w:p>
    <w:p w:rsidR="00967853" w:rsidRPr="00BF36D4" w:rsidRDefault="00967853" w:rsidP="00967853">
      <w:pPr>
        <w:spacing w:after="0" w:line="240" w:lineRule="auto"/>
        <w:jc w:val="both"/>
        <w:rPr>
          <w:rFonts w:asciiTheme="minorHAnsi" w:hAnsiTheme="minorHAnsi"/>
        </w:rPr>
      </w:pPr>
      <w:r w:rsidRPr="00DD6406">
        <w:rPr>
          <w:rFonts w:asciiTheme="minorHAnsi" w:hAnsiTheme="minorHAnsi"/>
        </w:rPr>
        <w:t xml:space="preserve">α) </w:t>
      </w:r>
      <w:r w:rsidRPr="00BF36D4">
        <w:rPr>
          <w:rFonts w:asciiTheme="minorHAnsi" w:hAnsiTheme="minorHAnsi"/>
        </w:rPr>
        <w:t>παρέλθει άπρακτη η προθεσμία άσκησης της ένστασης του άρθρου 127 του ν. 4412/2016 και σε περίπτωση άσκησης, η έκδοση απόφασης επί αυτής ή η πάροδος άπρακτης της προθεσμίας του πρώτου εδαφίου της παρ. 2 του άρθρου 127 του ν. 4412/2016 όπως ισχύει και</w:t>
      </w:r>
    </w:p>
    <w:p w:rsidR="00967853" w:rsidRPr="00BF36D4" w:rsidRDefault="00967853" w:rsidP="00967853">
      <w:pPr>
        <w:spacing w:after="0" w:line="240" w:lineRule="auto"/>
        <w:jc w:val="both"/>
        <w:rPr>
          <w:rFonts w:asciiTheme="minorHAnsi" w:hAnsiTheme="minorHAnsi"/>
        </w:rPr>
      </w:pPr>
      <w:r w:rsidRPr="00BF36D4">
        <w:rPr>
          <w:rFonts w:asciiTheme="minorHAnsi" w:hAnsiTheme="minorHAnsi"/>
        </w:rPr>
        <w:t>β) κοινοποιηθεί η απόφαση κατακύρωσης στον προσωρινό ανάδοχο.</w:t>
      </w:r>
    </w:p>
    <w:p w:rsidR="00967853" w:rsidRPr="00DD6406" w:rsidRDefault="00967853" w:rsidP="00967853">
      <w:pPr>
        <w:spacing w:after="0" w:line="240" w:lineRule="auto"/>
        <w:jc w:val="both"/>
        <w:rPr>
          <w:rFonts w:asciiTheme="minorHAnsi" w:hAnsiTheme="minorHAnsi"/>
        </w:rPr>
      </w:pPr>
    </w:p>
    <w:p w:rsidR="00967853" w:rsidRPr="00DD6406" w:rsidRDefault="00967853" w:rsidP="00967853">
      <w:pPr>
        <w:spacing w:after="0" w:line="240" w:lineRule="auto"/>
        <w:jc w:val="both"/>
        <w:rPr>
          <w:rFonts w:asciiTheme="minorHAnsi" w:hAnsiTheme="minorHAnsi"/>
        </w:rPr>
      </w:pPr>
      <w:r w:rsidRPr="00DD6406">
        <w:rPr>
          <w:rFonts w:asciiTheme="minorHAnsi" w:hAnsiTheme="minorHAnsi"/>
          <w:b/>
        </w:rPr>
        <w:t>21.</w:t>
      </w:r>
      <w:r>
        <w:rPr>
          <w:rFonts w:asciiTheme="minorHAnsi" w:hAnsiTheme="minorHAnsi"/>
          <w:b/>
        </w:rPr>
        <w:t>4</w:t>
      </w:r>
      <w:r w:rsidRPr="00DD6406">
        <w:rPr>
          <w:rFonts w:asciiTheme="minorHAnsi" w:hAnsiTheme="minorHAnsi"/>
        </w:rPr>
        <w:t xml:space="preserve"> Μετά την επέλευση των έννομων αποτελεσμάτων της απόφασης κατακύρωσης,</w:t>
      </w:r>
      <w:r w:rsidRPr="00DD6406">
        <w:rPr>
          <w:rFonts w:asciiTheme="minorHAnsi" w:hAnsiTheme="minorHAnsi" w:cs="Arial"/>
        </w:rPr>
        <w:t xml:space="preserve"> </w:t>
      </w:r>
      <w:r w:rsidRPr="00DD6406">
        <w:rPr>
          <w:rFonts w:asciiTheme="minorHAnsi" w:hAnsiTheme="minorHAnsi"/>
        </w:rPr>
        <w:t xml:space="preserve">η αναθέτουσα αρχή προσκαλεί τον ανάδοχο </w:t>
      </w:r>
      <w:r w:rsidRPr="00DD6406">
        <w:rPr>
          <w:rFonts w:asciiTheme="minorHAnsi" w:hAnsiTheme="minorHAnsi" w:cs="Arial"/>
        </w:rPr>
        <w:t xml:space="preserve">στον οποίο έγινε η κατακύρωση </w:t>
      </w:r>
      <w:r w:rsidRPr="00DD6406">
        <w:rPr>
          <w:rFonts w:asciiTheme="minorHAnsi" w:hAnsiTheme="minorHAnsi"/>
        </w:rPr>
        <w:t xml:space="preserve">να προσέλθει </w:t>
      </w:r>
      <w:r w:rsidRPr="00DD6406">
        <w:rPr>
          <w:rFonts w:asciiTheme="minorHAnsi" w:hAnsiTheme="minorHAnsi"/>
          <w:u w:val="single"/>
        </w:rPr>
        <w:t>για την υπογραφή του συμφωνητικού</w:t>
      </w:r>
      <w:r w:rsidRPr="00DD6406">
        <w:rPr>
          <w:rFonts w:asciiTheme="minorHAnsi" w:hAnsiTheme="minorHAnsi"/>
        </w:rPr>
        <w:t>, θέτοντάς του προθεσμία που δεν μπορεί να υπερβαίνει τις είκοσι (20) ημέρες από την κοινοποίηση σχετικής έγγραφης ειδικής πρόσκλησης.</w:t>
      </w:r>
    </w:p>
    <w:p w:rsidR="00967853" w:rsidRPr="00DD6406" w:rsidRDefault="00967853" w:rsidP="00967853">
      <w:pPr>
        <w:spacing w:after="0" w:line="240" w:lineRule="auto"/>
        <w:jc w:val="both"/>
        <w:rPr>
          <w:rFonts w:asciiTheme="minorHAnsi" w:hAnsiTheme="minorHAnsi"/>
          <w:highlight w:val="yellow"/>
        </w:rPr>
      </w:pPr>
    </w:p>
    <w:p w:rsidR="00967853" w:rsidRPr="00DD6406" w:rsidRDefault="00967853" w:rsidP="00967853">
      <w:pPr>
        <w:spacing w:after="0" w:line="240" w:lineRule="auto"/>
        <w:jc w:val="both"/>
        <w:rPr>
          <w:rFonts w:asciiTheme="minorHAnsi" w:hAnsiTheme="minorHAnsi"/>
        </w:rPr>
      </w:pPr>
      <w:r w:rsidRPr="00DD6406">
        <w:rPr>
          <w:rFonts w:asciiTheme="minorHAnsi" w:hAnsiTheme="minorHAnsi"/>
          <w:b/>
        </w:rPr>
        <w:t>21.5</w:t>
      </w:r>
      <w:r w:rsidRPr="00DD6406">
        <w:rPr>
          <w:rFonts w:asciiTheme="minorHAnsi" w:hAnsiTheme="minorHAnsi"/>
        </w:rPr>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βάση της τιμής. Αν κανένας από τους προσφέροντες δεν προσέλθει για την υπογραφή του συμφωνητικού, η διαδικασία ανάθεσης ματαιώνεται, σύμφωνα με το άρθρο 22.</w:t>
      </w:r>
    </w:p>
    <w:p w:rsidR="007862D8" w:rsidRDefault="007862D8" w:rsidP="007862D8">
      <w:pPr>
        <w:spacing w:after="0" w:line="240" w:lineRule="auto"/>
        <w:jc w:val="both"/>
        <w:rPr>
          <w:rFonts w:asciiTheme="minorHAnsi" w:hAnsiTheme="minorHAnsi"/>
          <w:b/>
          <w:bCs/>
          <w:u w:val="single"/>
        </w:rPr>
      </w:pPr>
    </w:p>
    <w:p w:rsidR="0054072A" w:rsidRDefault="0054072A" w:rsidP="007862D8">
      <w:pPr>
        <w:spacing w:after="0" w:line="240" w:lineRule="auto"/>
        <w:jc w:val="both"/>
        <w:rPr>
          <w:rFonts w:asciiTheme="minorHAnsi" w:hAnsiTheme="minorHAnsi"/>
          <w:b/>
          <w:bCs/>
          <w:u w:val="single"/>
        </w:rPr>
      </w:pPr>
    </w:p>
    <w:p w:rsidR="0001222D" w:rsidRPr="00DD6406" w:rsidRDefault="0001222D" w:rsidP="0001222D">
      <w:pPr>
        <w:spacing w:after="0" w:line="240" w:lineRule="auto"/>
        <w:jc w:val="both"/>
        <w:rPr>
          <w:rFonts w:asciiTheme="minorHAnsi" w:hAnsiTheme="minorHAnsi"/>
          <w:b/>
          <w:bCs/>
          <w:u w:val="single"/>
        </w:rPr>
      </w:pPr>
      <w:r w:rsidRPr="00DD6406">
        <w:rPr>
          <w:rFonts w:asciiTheme="minorHAnsi" w:hAnsiTheme="minorHAnsi"/>
          <w:b/>
          <w:bCs/>
          <w:u w:val="single"/>
        </w:rPr>
        <w:t>Άρθρο 22: Ματαίωση διαδικασίας</w:t>
      </w:r>
    </w:p>
    <w:p w:rsidR="0001222D" w:rsidRPr="00DD6406" w:rsidRDefault="0001222D" w:rsidP="0001222D">
      <w:pPr>
        <w:spacing w:after="0" w:line="240" w:lineRule="auto"/>
        <w:jc w:val="both"/>
        <w:rPr>
          <w:rFonts w:asciiTheme="minorHAnsi" w:hAnsiTheme="minorHAnsi"/>
          <w:u w:val="single"/>
        </w:rPr>
      </w:pP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b/>
        </w:rPr>
        <w:t>22.1</w:t>
      </w:r>
      <w:r w:rsidRPr="00DD6406">
        <w:rPr>
          <w:rFonts w:asciiTheme="minorHAnsi" w:hAnsiTheme="minorHAnsi"/>
        </w:rPr>
        <w:t xml:space="preserve"> Η Οικονομική Επιτροπή του Δήμου με ειδικά αιτιολογημένη απόφασή της, μετά από γνώμη του αρμόδιου οργάνου, ματαιώνει τη διαδικασία σύναψης δημόσιας σύμβασης:</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ή συμμετεχόντων, σύμφωνα με τις διατάξεις του ν. 4412/2016 και της παρούσας διακήρυξης ή </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β) αν κανένας από τους προσφέροντες δεν προσέλθει για την υπογραφή του συμφωνητικού.</w:t>
      </w:r>
    </w:p>
    <w:p w:rsidR="0001222D" w:rsidRPr="00DD6406" w:rsidRDefault="0001222D" w:rsidP="0001222D">
      <w:pPr>
        <w:spacing w:after="0" w:line="240" w:lineRule="auto"/>
        <w:jc w:val="both"/>
        <w:rPr>
          <w:rFonts w:asciiTheme="minorHAnsi" w:hAnsiTheme="minorHAnsi"/>
          <w:b/>
        </w:rPr>
      </w:pP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b/>
        </w:rPr>
        <w:t>22.2</w:t>
      </w:r>
      <w:r w:rsidRPr="00DD6406">
        <w:rPr>
          <w:rFonts w:asciiTheme="minorHAnsi" w:hAnsiTheme="minorHAnsi"/>
        </w:rPr>
        <w:t xml:space="preserve"> 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α) λόγω παράτυπης διεξαγωγής της διαδικασίας ανάθεσης,</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 xml:space="preserve">γ) αν λόγω ανωτέρας βίας, δεν είναι δυνατή η κανονική εκτέλεση της σύμβασης, </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δ) αν η επιλεγείσα προσφορά κριθεί ως μη συμφέρουσα από οικονομική άποψη,</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lastRenderedPageBreak/>
        <w:t xml:space="preserve">ε) στην περίπτωση που λήξει το ανώτατο όριο χρόνου παράτασης ισχύος της προσφοράς, σύμφωνα και με την παρ. 4 του άρθρου 97 του ν. 4412/2016,  </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στ) για άλλους επιτακτικούς λόγους δημοσίου συμφέροντος όπως ιδίως δημόσιας υγείας ή προστασίας του περιβάλλοντος.</w:t>
      </w:r>
    </w:p>
    <w:p w:rsidR="0001222D" w:rsidRPr="00DD6406" w:rsidRDefault="0001222D" w:rsidP="0001222D">
      <w:pPr>
        <w:spacing w:after="0" w:line="240" w:lineRule="auto"/>
        <w:jc w:val="both"/>
        <w:rPr>
          <w:rFonts w:asciiTheme="minorHAnsi" w:hAnsiTheme="minorHAnsi"/>
          <w:color w:val="FF0000"/>
        </w:rPr>
      </w:pP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b/>
        </w:rPr>
        <w:t>22.3</w:t>
      </w:r>
      <w:r w:rsidRPr="00DD6406">
        <w:rPr>
          <w:rFonts w:asciiTheme="minorHAnsi" w:hAnsiTheme="minorHAnsi"/>
        </w:rPr>
        <w:t xml:space="preserve"> Αν διαπιστωθούν σφάλματα ή παραλείψεις σε οποιοδήποτε στάδιο της διαδικασίας ανάθεσης, η αναθέτουσα αρχή μπορεί, μετά από γνώμη της Επιτροπής Διαγωνισμού,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01222D" w:rsidRPr="00DD6406" w:rsidRDefault="0001222D" w:rsidP="0001222D">
      <w:pPr>
        <w:spacing w:after="0" w:line="240" w:lineRule="auto"/>
        <w:jc w:val="both"/>
        <w:rPr>
          <w:rFonts w:asciiTheme="minorHAnsi" w:hAnsiTheme="minorHAnsi"/>
        </w:rPr>
      </w:pP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b/>
        </w:rPr>
        <w:t xml:space="preserve">22.4 </w:t>
      </w:r>
      <w:r w:rsidRPr="00DD6406">
        <w:rPr>
          <w:rFonts w:asciiTheme="minorHAnsi" w:hAnsiTheme="minorHAnsi"/>
        </w:rPr>
        <w:t>Όταν συντρέχουν οι λόγοι για τη ματαίωση της διαδικασίας που αναφέρονται στις παραγράφους 1 και 2 του παρόντος άρθρου,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p>
    <w:p w:rsidR="0001222D" w:rsidRPr="00DD6406" w:rsidRDefault="0001222D" w:rsidP="0001222D">
      <w:pPr>
        <w:spacing w:after="0" w:line="240" w:lineRule="auto"/>
        <w:jc w:val="both"/>
        <w:rPr>
          <w:rFonts w:asciiTheme="minorHAnsi" w:hAnsiTheme="minorHAnsi"/>
        </w:rPr>
      </w:pPr>
      <w:r w:rsidRPr="00DD6406">
        <w:rPr>
          <w:rFonts w:asciiTheme="minorHAnsi" w:hAnsiTheme="minorHAnsi"/>
        </w:rPr>
        <w:t>Κατά τα λοιπά ισχύουν οι διατάξεις του άρθρου 106 του ν. 4412/2016.</w:t>
      </w:r>
    </w:p>
    <w:p w:rsidR="0001222D" w:rsidRDefault="0001222D" w:rsidP="0001222D">
      <w:pPr>
        <w:spacing w:after="0" w:line="240" w:lineRule="auto"/>
        <w:jc w:val="both"/>
        <w:rPr>
          <w:rFonts w:asciiTheme="minorHAnsi" w:hAnsiTheme="minorHAnsi" w:cs="Arial"/>
          <w:b/>
          <w:u w:val="single"/>
        </w:rPr>
      </w:pPr>
    </w:p>
    <w:p w:rsidR="0001222D" w:rsidRPr="00DD6406" w:rsidRDefault="0001222D" w:rsidP="0001222D">
      <w:pPr>
        <w:spacing w:after="0" w:line="240" w:lineRule="auto"/>
        <w:jc w:val="both"/>
        <w:rPr>
          <w:rFonts w:asciiTheme="minorHAnsi" w:hAnsiTheme="minorHAnsi" w:cs="Arial"/>
          <w:b/>
          <w:u w:val="single"/>
        </w:rPr>
      </w:pPr>
    </w:p>
    <w:p w:rsidR="0001222D" w:rsidRPr="00DD6406" w:rsidRDefault="0001222D" w:rsidP="0001222D">
      <w:pPr>
        <w:spacing w:after="0" w:line="240" w:lineRule="auto"/>
        <w:jc w:val="both"/>
        <w:rPr>
          <w:rFonts w:asciiTheme="minorHAnsi" w:hAnsiTheme="minorHAnsi" w:cs="Arial"/>
          <w:b/>
          <w:u w:val="single"/>
        </w:rPr>
      </w:pPr>
      <w:r w:rsidRPr="00C66881">
        <w:rPr>
          <w:rFonts w:asciiTheme="minorHAnsi" w:hAnsiTheme="minorHAnsi" w:cs="Arial"/>
          <w:b/>
          <w:u w:val="single"/>
        </w:rPr>
        <w:t xml:space="preserve">Άρθρο </w:t>
      </w:r>
      <w:r w:rsidRPr="0026686C">
        <w:rPr>
          <w:rFonts w:asciiTheme="minorHAnsi" w:hAnsiTheme="minorHAnsi" w:cs="Arial"/>
          <w:b/>
          <w:u w:val="single"/>
        </w:rPr>
        <w:t>23: Ενστάσεις</w:t>
      </w:r>
      <w:r w:rsidRPr="00DD6406">
        <w:rPr>
          <w:rFonts w:asciiTheme="minorHAnsi" w:hAnsiTheme="minorHAnsi" w:cs="Arial"/>
          <w:b/>
          <w:u w:val="single"/>
        </w:rPr>
        <w:t xml:space="preserve"> </w:t>
      </w:r>
    </w:p>
    <w:p w:rsidR="0001222D" w:rsidRPr="00DD6406" w:rsidRDefault="0001222D" w:rsidP="0001222D">
      <w:pPr>
        <w:spacing w:after="0" w:line="240" w:lineRule="auto"/>
        <w:jc w:val="both"/>
        <w:rPr>
          <w:rFonts w:asciiTheme="minorHAnsi" w:hAnsiTheme="minorHAnsi" w:cs="Arial"/>
          <w:b/>
        </w:rPr>
      </w:pPr>
    </w:p>
    <w:p w:rsidR="0001222D" w:rsidRPr="004C7E01" w:rsidRDefault="0001222D" w:rsidP="0001222D">
      <w:pPr>
        <w:spacing w:after="0" w:line="240" w:lineRule="auto"/>
        <w:jc w:val="both"/>
        <w:rPr>
          <w:rFonts w:asciiTheme="minorHAnsi" w:hAnsiTheme="minorHAnsi"/>
          <w:strike/>
        </w:rPr>
      </w:pPr>
      <w:r w:rsidRPr="00900EE7">
        <w:rPr>
          <w:rFonts w:asciiTheme="minorHAnsi" w:hAnsiTheme="minorHAnsi"/>
          <w:b/>
        </w:rPr>
        <w:t>23.1</w:t>
      </w:r>
      <w:r>
        <w:rPr>
          <w:rFonts w:asciiTheme="minorHAnsi" w:hAnsiTheme="minorHAnsi"/>
        </w:rPr>
        <w:t xml:space="preserve"> </w:t>
      </w:r>
      <w:r w:rsidRPr="00DD6406">
        <w:rPr>
          <w:rFonts w:asciiTheme="minorHAnsi" w:hAnsiTheme="minorHAnsi"/>
        </w:rPr>
        <w:t xml:space="preserve">Σε περίπτωση ένστασης κατά </w:t>
      </w:r>
      <w:r w:rsidRPr="00C66881">
        <w:rPr>
          <w:rFonts w:asciiTheme="minorHAnsi" w:hAnsiTheme="minorHAnsi"/>
        </w:rPr>
        <w:t xml:space="preserve">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C66881">
        <w:rPr>
          <w:rFonts w:asciiTheme="minorHAnsi" w:eastAsiaTheme="minorHAnsi" w:hAnsiTheme="minorHAnsi" w:cs="MyriadPro-Regular"/>
          <w:lang w:eastAsia="en-US"/>
        </w:rPr>
        <w:t>Η</w:t>
      </w:r>
      <w:r w:rsidRPr="00DD6406">
        <w:rPr>
          <w:rFonts w:asciiTheme="minorHAnsi" w:eastAsiaTheme="minorHAnsi" w:hAnsiTheme="minorHAnsi" w:cs="MyriadPro-Regular"/>
          <w:lang w:eastAsia="en-US"/>
        </w:rPr>
        <w:t xml:space="preserve">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01222D" w:rsidRDefault="0001222D" w:rsidP="0001222D">
      <w:pPr>
        <w:spacing w:after="0" w:line="240" w:lineRule="auto"/>
        <w:jc w:val="both"/>
        <w:rPr>
          <w:rFonts w:asciiTheme="minorHAnsi" w:eastAsiaTheme="minorHAnsi" w:hAnsiTheme="minorHAnsi" w:cs="MyriadPro-Regular"/>
          <w:lang w:eastAsia="en-US"/>
        </w:rPr>
      </w:pPr>
    </w:p>
    <w:p w:rsidR="0001222D" w:rsidRPr="00DD6406" w:rsidRDefault="0001222D" w:rsidP="0001222D">
      <w:pPr>
        <w:spacing w:after="0" w:line="240" w:lineRule="auto"/>
        <w:jc w:val="both"/>
        <w:rPr>
          <w:rFonts w:asciiTheme="minorHAnsi" w:hAnsiTheme="minorHAnsi"/>
        </w:rPr>
      </w:pPr>
      <w:r w:rsidRPr="00900EE7">
        <w:rPr>
          <w:rFonts w:asciiTheme="minorHAnsi" w:eastAsiaTheme="minorHAnsi" w:hAnsiTheme="minorHAnsi" w:cs="MyriadPro-Regular"/>
          <w:b/>
          <w:lang w:eastAsia="en-US"/>
        </w:rPr>
        <w:t>23.</w:t>
      </w:r>
      <w:r>
        <w:rPr>
          <w:rFonts w:asciiTheme="minorHAnsi" w:eastAsiaTheme="minorHAnsi" w:hAnsiTheme="minorHAnsi" w:cs="MyriadPro-Regular"/>
          <w:b/>
          <w:lang w:eastAsia="en-US"/>
        </w:rPr>
        <w:t>2</w:t>
      </w:r>
      <w:r>
        <w:rPr>
          <w:rFonts w:asciiTheme="minorHAnsi" w:eastAsiaTheme="minorHAnsi" w:hAnsiTheme="minorHAnsi" w:cs="MyriadPro-Regular"/>
          <w:lang w:eastAsia="en-US"/>
        </w:rPr>
        <w:t xml:space="preserve"> </w:t>
      </w:r>
      <w:r w:rsidRPr="00DD6406">
        <w:rPr>
          <w:rFonts w:asciiTheme="minorHAnsi" w:eastAsiaTheme="minorHAnsi" w:hAnsiTheme="minorHAnsi" w:cs="MyriadPro-Regular"/>
          <w:lang w:eastAsia="en-US"/>
        </w:rPr>
        <w:t xml:space="preserve">Η ένσταση υποβάλλεται ενώπιον της αναθέτουσας αρχής, η οποία αποφασίζει, </w:t>
      </w:r>
      <w:r w:rsidRPr="00DD6406">
        <w:rPr>
          <w:rFonts w:asciiTheme="minorHAnsi" w:hAnsiTheme="minorHAnsi"/>
        </w:rPr>
        <w:t>κατόπιν γνωμοδότησης της αρμόδιας Επιτροπής αξιολόγησης ενστάσεων,</w:t>
      </w:r>
      <w:r w:rsidRPr="00DD6406">
        <w:rPr>
          <w:rFonts w:asciiTheme="minorHAnsi" w:eastAsiaTheme="minorHAnsi" w:hAnsiTheme="minorHAnsi" w:cs="MyriadPro-Regular"/>
          <w:lang w:eastAsia="en-US"/>
        </w:rPr>
        <w:t xml:space="preserve"> σύμφωνα με τα οριζόμενα και στο άρθρο 221</w:t>
      </w:r>
      <w:r>
        <w:rPr>
          <w:rFonts w:asciiTheme="minorHAnsi" w:eastAsiaTheme="minorHAnsi" w:hAnsiTheme="minorHAnsi" w:cs="MyriadPro-Regular"/>
          <w:lang w:eastAsia="en-US"/>
        </w:rPr>
        <w:t xml:space="preserve"> </w:t>
      </w:r>
      <w:r w:rsidRPr="00C66881">
        <w:rPr>
          <w:rFonts w:asciiTheme="minorHAnsi" w:eastAsiaTheme="minorHAnsi" w:hAnsiTheme="minorHAnsi" w:cs="MyriadPro-Regular"/>
          <w:lang w:eastAsia="en-US"/>
        </w:rPr>
        <w:t>του ν. 4412/2016 όπως ισχύει,</w:t>
      </w:r>
      <w:r w:rsidRPr="00DD6406">
        <w:rPr>
          <w:rFonts w:asciiTheme="minorHAnsi" w:eastAsiaTheme="minorHAnsi" w:hAnsiTheme="minorHAnsi" w:cs="MyriadPro-Regular"/>
          <w:lang w:eastAsia="en-US"/>
        </w:rPr>
        <w:t xml:space="preserve"> εντός προθεσμίας δέκα (10) ημερών από την κοινοποίηση της ένστασης η οποία μπορεί να γίνει και με ηλεκτρονικά μέσα σύμφωνα με το άρθρο 376 παρ. 11 του ν. 4412/2016.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Theme="minorHAnsi" w:hAnsiTheme="minorHAnsi"/>
        </w:rPr>
        <w:t xml:space="preserve"> </w:t>
      </w:r>
      <w:r w:rsidRPr="00DD6406">
        <w:rPr>
          <w:rFonts w:asciiTheme="minorHAnsi" w:hAnsiTheme="minorHAnsi"/>
        </w:rPr>
        <w:t xml:space="preserve">Για το παραδεκτό της άσκησης ένστασης, απαιτείται, με την κατάθεση της ένστασης, η καταβολή παραβόλου, υπέρ του Δημοσίου, </w:t>
      </w:r>
      <w:r w:rsidRPr="00DD6406">
        <w:rPr>
          <w:rFonts w:asciiTheme="minorHAnsi" w:eastAsiaTheme="minorHAnsi" w:hAnsiTheme="minorHAnsi" w:cs="MyriadPro-Regular"/>
          <w:lang w:eastAsia="en-US"/>
        </w:rPr>
        <w:t>ποσού ίσου με το ένα τοις εκατό (1%) επί της εκτιμώμενης αξίας της σύμβασης</w:t>
      </w:r>
      <w:r w:rsidRPr="00DD6406">
        <w:rPr>
          <w:rFonts w:asciiTheme="minorHAnsi" w:hAnsiTheme="minorHAnsi"/>
        </w:rPr>
        <w:t>. Το παράβολο αυτό αποτελεί δημόσιο έσοδο και επιστρέφεται με πράξη της αναθέτουσας αρχής, αν η ένσταση γίνει δεκτή</w:t>
      </w:r>
      <w:r w:rsidRPr="00DD6406">
        <w:rPr>
          <w:rFonts w:asciiTheme="minorHAnsi" w:eastAsiaTheme="minorHAnsi" w:hAnsiTheme="minorHAnsi" w:cs="MyriadPro-Regular"/>
          <w:lang w:eastAsia="en-US"/>
        </w:rPr>
        <w:t xml:space="preserve"> ή μερικώς δεκτή από το αποφασίζον διοικητικό όργανο.</w:t>
      </w:r>
    </w:p>
    <w:p w:rsidR="0001222D" w:rsidRDefault="0001222D" w:rsidP="0001222D">
      <w:pPr>
        <w:spacing w:after="0" w:line="240" w:lineRule="auto"/>
        <w:ind w:right="-29"/>
        <w:jc w:val="both"/>
        <w:rPr>
          <w:rFonts w:asciiTheme="minorHAnsi" w:hAnsiTheme="minorHAnsi" w:cs="Arial"/>
          <w:b/>
          <w:u w:val="single"/>
        </w:rPr>
      </w:pPr>
    </w:p>
    <w:p w:rsidR="0001222D" w:rsidRPr="00C66881" w:rsidRDefault="0001222D" w:rsidP="0001222D">
      <w:pPr>
        <w:spacing w:after="0" w:line="240" w:lineRule="auto"/>
        <w:ind w:right="-29"/>
        <w:jc w:val="both"/>
        <w:rPr>
          <w:rFonts w:asciiTheme="minorHAnsi" w:hAnsiTheme="minorHAnsi" w:cs="Arial"/>
        </w:rPr>
      </w:pPr>
      <w:r w:rsidRPr="00321406">
        <w:rPr>
          <w:rFonts w:asciiTheme="minorHAnsi" w:hAnsiTheme="minorHAnsi" w:cs="Arial"/>
          <w:b/>
        </w:rPr>
        <w:t>23.</w:t>
      </w:r>
      <w:r>
        <w:rPr>
          <w:rFonts w:asciiTheme="minorHAnsi" w:hAnsiTheme="minorHAnsi" w:cs="Arial"/>
          <w:b/>
        </w:rPr>
        <w:t>3</w:t>
      </w:r>
      <w:r>
        <w:rPr>
          <w:rFonts w:asciiTheme="minorHAnsi" w:hAnsiTheme="minorHAnsi" w:cs="Arial"/>
        </w:rPr>
        <w:t xml:space="preserve"> </w:t>
      </w:r>
      <w:r w:rsidRPr="00C66881">
        <w:rPr>
          <w:rFonts w:asciiTheme="minorHAnsi" w:hAnsiTheme="minorHAnsi" w:cs="Arial"/>
        </w:rPr>
        <w:t>Η προθεσμία για την άσκηση ένστασης της παραγράφου 23.1 και η άσκησή της κωλύουν τη σύναψη της σύμβασης. Κατά τα λοιπά, η άσκηση της ένστασης δεν κωλύει την πρόοδο της διαγωνιστικής διαδικασίας.</w:t>
      </w:r>
    </w:p>
    <w:p w:rsidR="0001222D" w:rsidRDefault="0001222D" w:rsidP="0001222D">
      <w:pPr>
        <w:spacing w:after="0" w:line="240" w:lineRule="auto"/>
        <w:ind w:right="-29"/>
        <w:jc w:val="both"/>
        <w:rPr>
          <w:rFonts w:asciiTheme="minorHAnsi" w:hAnsiTheme="minorHAnsi" w:cs="Arial"/>
          <w:highlight w:val="cyan"/>
        </w:rPr>
      </w:pPr>
    </w:p>
    <w:p w:rsidR="0001222D" w:rsidRPr="00321406" w:rsidRDefault="0001222D" w:rsidP="0001222D">
      <w:pPr>
        <w:spacing w:after="0" w:line="240" w:lineRule="auto"/>
        <w:ind w:right="-29"/>
        <w:jc w:val="both"/>
        <w:rPr>
          <w:rFonts w:asciiTheme="minorHAnsi" w:hAnsiTheme="minorHAnsi" w:cs="Arial"/>
        </w:rPr>
      </w:pPr>
      <w:r w:rsidRPr="00C66881">
        <w:rPr>
          <w:rFonts w:asciiTheme="minorHAnsi" w:hAnsiTheme="minorHAnsi" w:cs="Arial"/>
          <w:b/>
        </w:rPr>
        <w:t>23.4</w:t>
      </w:r>
      <w:r w:rsidRPr="00C66881">
        <w:rPr>
          <w:rFonts w:asciiTheme="minorHAnsi" w:hAnsiTheme="minorHAnsi" w:cs="Arial"/>
        </w:rPr>
        <w:t xml:space="preserve"> 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C66881">
        <w:rPr>
          <w:rFonts w:asciiTheme="minorHAnsi" w:hAnsiTheme="minorHAnsi" w:cs="Arial"/>
        </w:rPr>
        <w:t>π.δ</w:t>
      </w:r>
      <w:proofErr w:type="spellEnd"/>
      <w:r w:rsidRPr="00C66881">
        <w:rPr>
          <w:rFonts w:asciiTheme="minorHAnsi" w:hAnsiTheme="minorHAnsi" w:cs="Arial"/>
        </w:rPr>
        <w:t xml:space="preserve">. 18/1989 (Α΄ 8). Η άσκηση της ένστασης της παραγράφου 23.1 αποτελεί προϋπόθεση για την άσκηση των ενδίκων βοηθημάτων του παρόντος. Πέραν από την </w:t>
      </w:r>
      <w:proofErr w:type="spellStart"/>
      <w:r w:rsidRPr="00C66881">
        <w:rPr>
          <w:rFonts w:asciiTheme="minorHAnsi" w:hAnsiTheme="minorHAnsi" w:cs="Arial"/>
        </w:rPr>
        <w:t>ενδικοφανή</w:t>
      </w:r>
      <w:proofErr w:type="spellEnd"/>
      <w:r w:rsidRPr="00C66881">
        <w:rPr>
          <w:rFonts w:asciiTheme="minorHAnsi" w:hAnsiTheme="minorHAnsi" w:cs="Arial"/>
        </w:rPr>
        <w:t xml:space="preserve"> αυτή προσφυγή δεν χωρεί καμία άλλη τυχόν προβλεπόμενη από γενική διάταξη </w:t>
      </w:r>
      <w:proofErr w:type="spellStart"/>
      <w:r w:rsidRPr="00C66881">
        <w:rPr>
          <w:rFonts w:asciiTheme="minorHAnsi" w:hAnsiTheme="minorHAnsi" w:cs="Arial"/>
        </w:rPr>
        <w:t>ενδικοφανής</w:t>
      </w:r>
      <w:proofErr w:type="spellEnd"/>
      <w:r w:rsidRPr="00C66881">
        <w:rPr>
          <w:rFonts w:asciiTheme="minorHAnsi" w:hAnsiTheme="minorHAnsi" w:cs="Arial"/>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C66881">
        <w:rPr>
          <w:rFonts w:asciiTheme="minorHAnsi" w:hAnsiTheme="minorHAnsi" w:cs="Arial"/>
        </w:rPr>
        <w:t>π.δ</w:t>
      </w:r>
      <w:proofErr w:type="spellEnd"/>
      <w:r w:rsidRPr="00C66881">
        <w:rPr>
          <w:rFonts w:asciiTheme="minorHAnsi" w:hAnsiTheme="minorHAnsi" w:cs="Arial"/>
        </w:rPr>
        <w:t>. 18/1989 (Α΄ 8).</w:t>
      </w:r>
      <w:r w:rsidRPr="00321406">
        <w:rPr>
          <w:rFonts w:asciiTheme="minorHAnsi" w:hAnsiTheme="minorHAnsi" w:cs="Arial"/>
        </w:rPr>
        <w:t xml:space="preserve"> </w:t>
      </w:r>
    </w:p>
    <w:p w:rsidR="0001222D" w:rsidRDefault="0001222D" w:rsidP="0001222D">
      <w:pPr>
        <w:spacing w:after="0" w:line="240" w:lineRule="auto"/>
        <w:ind w:right="-29"/>
        <w:jc w:val="both"/>
        <w:rPr>
          <w:rFonts w:asciiTheme="minorHAnsi" w:hAnsiTheme="minorHAnsi" w:cs="Arial"/>
          <w:b/>
          <w:u w:val="single"/>
        </w:rPr>
      </w:pPr>
    </w:p>
    <w:p w:rsidR="0001222D" w:rsidRDefault="0001222D" w:rsidP="0001222D">
      <w:pPr>
        <w:spacing w:after="0" w:line="240" w:lineRule="auto"/>
        <w:ind w:right="-29"/>
        <w:jc w:val="both"/>
        <w:rPr>
          <w:rFonts w:asciiTheme="minorHAnsi" w:hAnsiTheme="minorHAnsi" w:cs="Arial"/>
          <w:b/>
          <w:u w:val="single"/>
        </w:rPr>
      </w:pPr>
    </w:p>
    <w:p w:rsidR="009933D4" w:rsidRDefault="009933D4" w:rsidP="00FE5B22">
      <w:pPr>
        <w:spacing w:after="0" w:line="240" w:lineRule="auto"/>
        <w:ind w:right="-29"/>
        <w:jc w:val="both"/>
        <w:rPr>
          <w:rFonts w:asciiTheme="minorHAnsi" w:hAnsiTheme="minorHAnsi" w:cs="Arial"/>
          <w:b/>
          <w:u w:val="single"/>
        </w:rPr>
      </w:pPr>
    </w:p>
    <w:p w:rsidR="00FE5B22" w:rsidRPr="00656A81" w:rsidRDefault="00FE5B22" w:rsidP="00FE5B22">
      <w:pPr>
        <w:spacing w:after="0" w:line="240" w:lineRule="auto"/>
        <w:ind w:right="-29"/>
        <w:jc w:val="both"/>
        <w:rPr>
          <w:rFonts w:asciiTheme="minorHAnsi" w:hAnsiTheme="minorHAnsi" w:cs="Arial"/>
        </w:rPr>
      </w:pPr>
      <w:r w:rsidRPr="00656A81">
        <w:rPr>
          <w:rFonts w:asciiTheme="minorHAnsi" w:hAnsiTheme="minorHAnsi" w:cs="Arial"/>
          <w:b/>
          <w:u w:val="single"/>
        </w:rPr>
        <w:t>Άρθρο 24: Εκτέλεση σύμβασης: Συμβατικό πλαίσιο – Εφαρμοστέα νομοθεσία – Όροι εκτέλεσης της σύμβασης – Τροποποίηση – Δικαίωμα μονομερούς λύσης – Ολοκλήρωση σύμβασης</w:t>
      </w:r>
    </w:p>
    <w:p w:rsidR="00FE5B22" w:rsidRPr="00656A81" w:rsidRDefault="00FE5B22" w:rsidP="00FE5B22">
      <w:pPr>
        <w:widowControl w:val="0"/>
        <w:autoSpaceDE w:val="0"/>
        <w:autoSpaceDN w:val="0"/>
        <w:adjustRightInd w:val="0"/>
        <w:spacing w:after="0" w:line="240" w:lineRule="auto"/>
        <w:ind w:right="69"/>
        <w:jc w:val="both"/>
        <w:rPr>
          <w:rFonts w:asciiTheme="minorHAnsi" w:hAnsiTheme="minorHAnsi" w:cs="Arial"/>
          <w:b/>
          <w:bCs/>
          <w:color w:val="000000"/>
        </w:rPr>
      </w:pPr>
    </w:p>
    <w:p w:rsidR="00FE5B22" w:rsidRPr="00495BF8" w:rsidRDefault="00FE5B22" w:rsidP="00FE5B22">
      <w:pPr>
        <w:widowControl w:val="0"/>
        <w:autoSpaceDE w:val="0"/>
        <w:autoSpaceDN w:val="0"/>
        <w:adjustRightInd w:val="0"/>
        <w:spacing w:after="0" w:line="240" w:lineRule="auto"/>
        <w:jc w:val="both"/>
        <w:rPr>
          <w:rFonts w:cs="Arial"/>
        </w:rPr>
      </w:pPr>
      <w:r>
        <w:rPr>
          <w:rFonts w:cs="Arial"/>
          <w:b/>
          <w:bCs/>
        </w:rPr>
        <w:t>24.</w:t>
      </w:r>
      <w:r w:rsidRPr="003709AE">
        <w:rPr>
          <w:rFonts w:cs="Arial"/>
          <w:b/>
          <w:bCs/>
        </w:rPr>
        <w:t>1</w:t>
      </w:r>
      <w:r w:rsidRPr="003709AE">
        <w:rPr>
          <w:rFonts w:cs="Arial"/>
          <w:b/>
          <w:bCs/>
          <w:color w:val="FF0000"/>
        </w:rPr>
        <w:t xml:space="preserve"> </w:t>
      </w:r>
      <w:r w:rsidRPr="003709AE">
        <w:rPr>
          <w:rFonts w:cs="Arial"/>
          <w:spacing w:val="-2"/>
        </w:rPr>
        <w:t>Μ</w:t>
      </w:r>
      <w:r w:rsidRPr="003709AE">
        <w:rPr>
          <w:rFonts w:cs="Arial"/>
          <w:spacing w:val="1"/>
        </w:rPr>
        <w:t>ε</w:t>
      </w:r>
      <w:r w:rsidRPr="003709AE">
        <w:rPr>
          <w:rFonts w:cs="Arial"/>
        </w:rPr>
        <w:t>τά</w:t>
      </w:r>
      <w:r w:rsidRPr="003709AE">
        <w:rPr>
          <w:rFonts w:cs="Arial"/>
          <w:spacing w:val="9"/>
        </w:rPr>
        <w:t xml:space="preserve"> </w:t>
      </w:r>
      <w:r w:rsidRPr="003709AE">
        <w:rPr>
          <w:rFonts w:cs="Arial"/>
        </w:rPr>
        <w:t>την</w:t>
      </w:r>
      <w:r w:rsidRPr="003709AE">
        <w:rPr>
          <w:rFonts w:cs="Arial"/>
          <w:spacing w:val="11"/>
        </w:rPr>
        <w:t xml:space="preserve"> </w:t>
      </w:r>
      <w:r w:rsidRPr="003709AE">
        <w:rPr>
          <w:rFonts w:cs="Arial"/>
          <w:spacing w:val="-3"/>
        </w:rPr>
        <w:t>έγγραφη ειδική πρόσκληση για την υπογραφή του συμφωνητικού</w:t>
      </w:r>
      <w:r w:rsidRPr="003709AE">
        <w:rPr>
          <w:rFonts w:cs="Arial"/>
        </w:rPr>
        <w:t>,</w:t>
      </w:r>
      <w:r w:rsidRPr="003709AE">
        <w:rPr>
          <w:rFonts w:cs="Arial"/>
          <w:spacing w:val="10"/>
        </w:rPr>
        <w:t xml:space="preserve"> </w:t>
      </w:r>
      <w:r w:rsidRPr="003709AE">
        <w:rPr>
          <w:rFonts w:cs="Arial"/>
          <w:spacing w:val="-1"/>
        </w:rPr>
        <w:t>κ</w:t>
      </w:r>
      <w:r w:rsidRPr="003709AE">
        <w:rPr>
          <w:rFonts w:cs="Arial"/>
        </w:rPr>
        <w:t>αταρτ</w:t>
      </w:r>
      <w:r w:rsidRPr="003709AE">
        <w:rPr>
          <w:rFonts w:cs="Arial"/>
          <w:spacing w:val="1"/>
        </w:rPr>
        <w:t>ί</w:t>
      </w:r>
      <w:r w:rsidRPr="003709AE">
        <w:rPr>
          <w:rFonts w:cs="Arial"/>
        </w:rPr>
        <w:t>ζ</w:t>
      </w:r>
      <w:r w:rsidRPr="003709AE">
        <w:rPr>
          <w:rFonts w:cs="Arial"/>
          <w:spacing w:val="1"/>
        </w:rPr>
        <w:t>ε</w:t>
      </w:r>
      <w:r w:rsidRPr="003709AE">
        <w:rPr>
          <w:rFonts w:cs="Arial"/>
        </w:rPr>
        <w:t>ται</w:t>
      </w:r>
      <w:r w:rsidRPr="003709AE">
        <w:rPr>
          <w:rFonts w:cs="Arial"/>
          <w:spacing w:val="10"/>
        </w:rPr>
        <w:t xml:space="preserve"> </w:t>
      </w:r>
      <w:r w:rsidRPr="003709AE">
        <w:rPr>
          <w:rFonts w:cs="Arial"/>
        </w:rPr>
        <w:t>α</w:t>
      </w:r>
      <w:r w:rsidRPr="003709AE">
        <w:rPr>
          <w:rFonts w:cs="Arial"/>
          <w:spacing w:val="-1"/>
        </w:rPr>
        <w:t>π</w:t>
      </w:r>
      <w:r w:rsidRPr="003709AE">
        <w:rPr>
          <w:rFonts w:cs="Arial"/>
        </w:rPr>
        <w:t>ό</w:t>
      </w:r>
      <w:r w:rsidRPr="003709AE">
        <w:rPr>
          <w:rFonts w:cs="Arial"/>
          <w:spacing w:val="10"/>
        </w:rPr>
        <w:t xml:space="preserve"> </w:t>
      </w:r>
      <w:r w:rsidRPr="003709AE">
        <w:rPr>
          <w:rFonts w:cs="Arial"/>
        </w:rPr>
        <w:t>τ</w:t>
      </w:r>
      <w:r w:rsidRPr="003709AE">
        <w:rPr>
          <w:rFonts w:cs="Arial"/>
          <w:spacing w:val="-3"/>
        </w:rPr>
        <w:t>η</w:t>
      </w:r>
      <w:r w:rsidRPr="003709AE">
        <w:rPr>
          <w:rFonts w:cs="Arial"/>
        </w:rPr>
        <w:t>ν</w:t>
      </w:r>
      <w:r w:rsidRPr="003709AE">
        <w:rPr>
          <w:rFonts w:cs="Arial"/>
          <w:spacing w:val="8"/>
        </w:rPr>
        <w:t xml:space="preserve"> </w:t>
      </w:r>
      <w:r w:rsidRPr="003709AE">
        <w:rPr>
          <w:rFonts w:cs="Arial"/>
          <w:spacing w:val="1"/>
        </w:rPr>
        <w:t>υ</w:t>
      </w:r>
      <w:r w:rsidRPr="003709AE">
        <w:rPr>
          <w:rFonts w:cs="Arial"/>
          <w:spacing w:val="-1"/>
        </w:rPr>
        <w:t>π</w:t>
      </w:r>
      <w:r w:rsidRPr="003709AE">
        <w:rPr>
          <w:rFonts w:cs="Arial"/>
        </w:rPr>
        <w:t>ηρ</w:t>
      </w:r>
      <w:r w:rsidRPr="003709AE">
        <w:rPr>
          <w:rFonts w:cs="Arial"/>
          <w:spacing w:val="1"/>
        </w:rPr>
        <w:t>ε</w:t>
      </w:r>
      <w:r w:rsidRPr="003709AE">
        <w:rPr>
          <w:rFonts w:cs="Arial"/>
          <w:spacing w:val="-1"/>
        </w:rPr>
        <w:t>σ</w:t>
      </w:r>
      <w:r w:rsidRPr="003709AE">
        <w:rPr>
          <w:rFonts w:cs="Arial"/>
          <w:spacing w:val="1"/>
        </w:rPr>
        <w:t>ί</w:t>
      </w:r>
      <w:r w:rsidRPr="003709AE">
        <w:rPr>
          <w:rFonts w:cs="Arial"/>
        </w:rPr>
        <w:t xml:space="preserve">α η σχετική σύμβαση η οποία υπογράφεται και από τα δύο συμβαλλόμενα μέρη. </w:t>
      </w:r>
      <w:r w:rsidRPr="003709AE">
        <w:rPr>
          <w:rFonts w:cs="Arial"/>
          <w:bCs/>
        </w:rPr>
        <w:t>Για τον Δήμο, η σύμβαση υπογράφεται από τον Δήμαρχο.</w:t>
      </w:r>
    </w:p>
    <w:p w:rsidR="00FE5B22" w:rsidRPr="00495BF8" w:rsidRDefault="00FE5B22" w:rsidP="00FE5B22">
      <w:pPr>
        <w:spacing w:after="0" w:line="240" w:lineRule="auto"/>
        <w:jc w:val="both"/>
        <w:rPr>
          <w:rFonts w:cs="Arial"/>
          <w:highlight w:val="yellow"/>
        </w:rPr>
      </w:pPr>
    </w:p>
    <w:p w:rsidR="00FE5B22" w:rsidRPr="003709AE" w:rsidRDefault="00FE5B22" w:rsidP="00FE5B22">
      <w:pPr>
        <w:spacing w:after="0" w:line="240" w:lineRule="auto"/>
        <w:jc w:val="both"/>
        <w:rPr>
          <w:rFonts w:cs="Arial"/>
        </w:rPr>
      </w:pPr>
      <w:r>
        <w:rPr>
          <w:rFonts w:cs="Arial"/>
          <w:b/>
          <w:bCs/>
        </w:rPr>
        <w:t>24</w:t>
      </w:r>
      <w:r w:rsidRPr="003709AE">
        <w:rPr>
          <w:rFonts w:cs="Arial"/>
          <w:b/>
        </w:rPr>
        <w:t>.2</w:t>
      </w:r>
      <w:r w:rsidRPr="003709AE">
        <w:rPr>
          <w:rFonts w:cs="Arial"/>
        </w:rPr>
        <w:t xml:space="preserve"> Η</w:t>
      </w:r>
      <w:r w:rsidRPr="003709AE">
        <w:rPr>
          <w:rFonts w:cs="Arial"/>
          <w:spacing w:val="-2"/>
        </w:rPr>
        <w:t xml:space="preserve"> </w:t>
      </w:r>
      <w:r w:rsidRPr="003709AE">
        <w:rPr>
          <w:rFonts w:cs="Arial"/>
        </w:rPr>
        <w:t>σύμβαση</w:t>
      </w:r>
      <w:r w:rsidRPr="003709AE">
        <w:rPr>
          <w:rFonts w:cs="Arial"/>
          <w:spacing w:val="-14"/>
        </w:rPr>
        <w:t xml:space="preserve"> </w:t>
      </w:r>
      <w:r w:rsidRPr="003709AE">
        <w:rPr>
          <w:rFonts w:cs="Arial"/>
        </w:rPr>
        <w:t>σ</w:t>
      </w:r>
      <w:r w:rsidRPr="003709AE">
        <w:rPr>
          <w:rFonts w:cs="Arial"/>
          <w:spacing w:val="1"/>
        </w:rPr>
        <w:t>υ</w:t>
      </w:r>
      <w:r w:rsidRPr="003709AE">
        <w:rPr>
          <w:rFonts w:cs="Arial"/>
          <w:spacing w:val="-1"/>
        </w:rPr>
        <w:t>ν</w:t>
      </w:r>
      <w:r w:rsidRPr="003709AE">
        <w:rPr>
          <w:rFonts w:cs="Arial"/>
        </w:rPr>
        <w:t>τ</w:t>
      </w:r>
      <w:r w:rsidRPr="003709AE">
        <w:rPr>
          <w:rFonts w:cs="Arial"/>
          <w:spacing w:val="-1"/>
        </w:rPr>
        <w:t>ά</w:t>
      </w:r>
      <w:r w:rsidRPr="003709AE">
        <w:rPr>
          <w:rFonts w:cs="Arial"/>
        </w:rPr>
        <w:t>σσετ</w:t>
      </w:r>
      <w:r w:rsidRPr="003709AE">
        <w:rPr>
          <w:rFonts w:cs="Arial"/>
          <w:spacing w:val="-1"/>
        </w:rPr>
        <w:t>α</w:t>
      </w:r>
      <w:r w:rsidRPr="003709AE">
        <w:rPr>
          <w:rFonts w:cs="Arial"/>
        </w:rPr>
        <w:t>ι</w:t>
      </w:r>
      <w:r w:rsidRPr="003709AE">
        <w:rPr>
          <w:rFonts w:cs="Arial"/>
          <w:spacing w:val="-7"/>
        </w:rPr>
        <w:t xml:space="preserve"> </w:t>
      </w:r>
      <w:r w:rsidRPr="003709AE">
        <w:rPr>
          <w:rFonts w:cs="Arial"/>
        </w:rPr>
        <w:t>σύμφωνα</w:t>
      </w:r>
      <w:r w:rsidRPr="003709AE">
        <w:rPr>
          <w:rFonts w:cs="Arial"/>
          <w:spacing w:val="-17"/>
        </w:rPr>
        <w:t xml:space="preserve"> </w:t>
      </w:r>
      <w:r w:rsidRPr="003709AE">
        <w:rPr>
          <w:rFonts w:cs="Arial"/>
          <w:spacing w:val="1"/>
        </w:rPr>
        <w:t>µ</w:t>
      </w:r>
      <w:r w:rsidRPr="003709AE">
        <w:rPr>
          <w:rFonts w:cs="Arial"/>
        </w:rPr>
        <w:t>ε</w:t>
      </w:r>
      <w:r w:rsidRPr="003709AE">
        <w:rPr>
          <w:rFonts w:cs="Arial"/>
          <w:spacing w:val="-10"/>
        </w:rPr>
        <w:t xml:space="preserve"> </w:t>
      </w:r>
      <w:r w:rsidRPr="003709AE">
        <w:rPr>
          <w:rFonts w:cs="Arial"/>
        </w:rPr>
        <w:t>τις δι</w:t>
      </w:r>
      <w:r w:rsidRPr="003709AE">
        <w:rPr>
          <w:rFonts w:cs="Arial"/>
          <w:spacing w:val="-1"/>
        </w:rPr>
        <w:t>α</w:t>
      </w:r>
      <w:r w:rsidRPr="003709AE">
        <w:rPr>
          <w:rFonts w:cs="Arial"/>
        </w:rPr>
        <w:t>τ</w:t>
      </w:r>
      <w:r w:rsidRPr="003709AE">
        <w:rPr>
          <w:rFonts w:cs="Arial"/>
          <w:spacing w:val="-1"/>
        </w:rPr>
        <w:t>ά</w:t>
      </w:r>
      <w:r w:rsidRPr="003709AE">
        <w:rPr>
          <w:rFonts w:cs="Arial"/>
          <w:spacing w:val="1"/>
        </w:rPr>
        <w:t>ξ</w:t>
      </w:r>
      <w:r w:rsidRPr="003709AE">
        <w:rPr>
          <w:rFonts w:cs="Arial"/>
        </w:rPr>
        <w:t>ε</w:t>
      </w:r>
      <w:r w:rsidRPr="003709AE">
        <w:rPr>
          <w:rFonts w:cs="Arial"/>
          <w:spacing w:val="-2"/>
        </w:rPr>
        <w:t>ι</w:t>
      </w:r>
      <w:r w:rsidRPr="003709AE">
        <w:rPr>
          <w:rFonts w:cs="Arial"/>
        </w:rPr>
        <w:t>ς</w:t>
      </w:r>
      <w:r w:rsidRPr="003709AE">
        <w:rPr>
          <w:rFonts w:cs="Arial"/>
          <w:spacing w:val="-1"/>
        </w:rPr>
        <w:t xml:space="preserve"> </w:t>
      </w:r>
      <w:r w:rsidRPr="003709AE">
        <w:rPr>
          <w:rFonts w:cs="Arial"/>
        </w:rPr>
        <w:t>του</w:t>
      </w:r>
      <w:r w:rsidRPr="003709AE">
        <w:rPr>
          <w:rFonts w:cs="Arial"/>
          <w:spacing w:val="-1"/>
        </w:rPr>
        <w:t xml:space="preserve"> ν. 4412/2016 και</w:t>
      </w:r>
      <w:r w:rsidRPr="003709AE">
        <w:rPr>
          <w:rFonts w:cs="Arial"/>
          <w:spacing w:val="22"/>
        </w:rPr>
        <w:t xml:space="preserve"> </w:t>
      </w:r>
      <w:r w:rsidRPr="003709AE">
        <w:rPr>
          <w:rFonts w:cs="Arial"/>
        </w:rPr>
        <w:t>τ</w:t>
      </w:r>
      <w:r w:rsidRPr="003709AE">
        <w:rPr>
          <w:rFonts w:cs="Arial"/>
          <w:spacing w:val="-2"/>
        </w:rPr>
        <w:t>ο</w:t>
      </w:r>
      <w:r w:rsidRPr="003709AE">
        <w:rPr>
          <w:rFonts w:cs="Arial"/>
          <w:spacing w:val="1"/>
        </w:rPr>
        <w:t>υ</w:t>
      </w:r>
      <w:r w:rsidRPr="003709AE">
        <w:rPr>
          <w:rFonts w:cs="Arial"/>
        </w:rPr>
        <w:t>ς</w:t>
      </w:r>
      <w:r w:rsidRPr="003709AE">
        <w:rPr>
          <w:rFonts w:cs="Arial"/>
          <w:spacing w:val="21"/>
        </w:rPr>
        <w:t xml:space="preserve"> </w:t>
      </w:r>
      <w:r w:rsidRPr="003709AE">
        <w:rPr>
          <w:rFonts w:cs="Arial"/>
        </w:rPr>
        <w:t>όρο</w:t>
      </w:r>
      <w:r w:rsidRPr="003709AE">
        <w:rPr>
          <w:rFonts w:cs="Arial"/>
          <w:spacing w:val="1"/>
        </w:rPr>
        <w:t>υ</w:t>
      </w:r>
      <w:r w:rsidRPr="003709AE">
        <w:rPr>
          <w:rFonts w:cs="Arial"/>
        </w:rPr>
        <w:t>ς</w:t>
      </w:r>
      <w:r w:rsidRPr="003709AE">
        <w:rPr>
          <w:rFonts w:cs="Arial"/>
          <w:spacing w:val="21"/>
        </w:rPr>
        <w:t xml:space="preserve"> </w:t>
      </w:r>
      <w:r w:rsidRPr="003709AE">
        <w:rPr>
          <w:rFonts w:cs="Arial"/>
        </w:rPr>
        <w:t>τ</w:t>
      </w:r>
      <w:r w:rsidRPr="003709AE">
        <w:rPr>
          <w:rFonts w:cs="Arial"/>
          <w:spacing w:val="-3"/>
        </w:rPr>
        <w:t>η</w:t>
      </w:r>
      <w:r w:rsidRPr="003709AE">
        <w:rPr>
          <w:rFonts w:cs="Arial"/>
        </w:rPr>
        <w:t>ς</w:t>
      </w:r>
      <w:r w:rsidRPr="003709AE">
        <w:rPr>
          <w:rFonts w:cs="Arial"/>
          <w:spacing w:val="21"/>
        </w:rPr>
        <w:t xml:space="preserve"> </w:t>
      </w:r>
      <w:r w:rsidRPr="003709AE">
        <w:rPr>
          <w:rFonts w:cs="Arial"/>
          <w:spacing w:val="-1"/>
        </w:rPr>
        <w:t>δ</w:t>
      </w:r>
      <w:r w:rsidRPr="003709AE">
        <w:rPr>
          <w:rFonts w:cs="Arial"/>
          <w:spacing w:val="1"/>
        </w:rPr>
        <w:t>ι</w:t>
      </w:r>
      <w:r w:rsidRPr="003709AE">
        <w:rPr>
          <w:rFonts w:cs="Arial"/>
        </w:rPr>
        <w:t>α</w:t>
      </w:r>
      <w:r w:rsidRPr="003709AE">
        <w:rPr>
          <w:rFonts w:cs="Arial"/>
          <w:spacing w:val="-1"/>
        </w:rPr>
        <w:t>κ</w:t>
      </w:r>
      <w:r w:rsidRPr="003709AE">
        <w:rPr>
          <w:rFonts w:cs="Arial"/>
        </w:rPr>
        <w:t>ήρ</w:t>
      </w:r>
      <w:r w:rsidRPr="003709AE">
        <w:rPr>
          <w:rFonts w:cs="Arial"/>
          <w:spacing w:val="1"/>
        </w:rPr>
        <w:t>υ</w:t>
      </w:r>
      <w:r w:rsidRPr="003709AE">
        <w:rPr>
          <w:rFonts w:cs="Arial"/>
        </w:rPr>
        <w:t>ξης</w:t>
      </w:r>
      <w:r w:rsidRPr="003709AE">
        <w:rPr>
          <w:rFonts w:cs="Arial"/>
          <w:spacing w:val="21"/>
        </w:rPr>
        <w:t xml:space="preserve"> </w:t>
      </w:r>
      <w:r w:rsidRPr="003709AE">
        <w:rPr>
          <w:rFonts w:cs="Arial"/>
          <w:spacing w:val="-1"/>
        </w:rPr>
        <w:t>κ</w:t>
      </w:r>
      <w:r w:rsidRPr="003709AE">
        <w:rPr>
          <w:rFonts w:cs="Arial"/>
        </w:rPr>
        <w:t>αι</w:t>
      </w:r>
      <w:r w:rsidRPr="003709AE">
        <w:rPr>
          <w:rFonts w:cs="Arial"/>
          <w:spacing w:val="8"/>
        </w:rPr>
        <w:t xml:space="preserve"> </w:t>
      </w:r>
      <w:r w:rsidRPr="003709AE">
        <w:rPr>
          <w:rFonts w:cs="Arial"/>
        </w:rPr>
        <w:t>τ</w:t>
      </w:r>
      <w:r w:rsidRPr="003709AE">
        <w:rPr>
          <w:rFonts w:cs="Arial"/>
          <w:spacing w:val="1"/>
        </w:rPr>
        <w:t>ω</w:t>
      </w:r>
      <w:r w:rsidRPr="003709AE">
        <w:rPr>
          <w:rFonts w:cs="Arial"/>
        </w:rPr>
        <w:t>ν</w:t>
      </w:r>
      <w:r w:rsidRPr="003709AE">
        <w:rPr>
          <w:rFonts w:cs="Arial"/>
          <w:spacing w:val="9"/>
        </w:rPr>
        <w:t xml:space="preserve"> </w:t>
      </w:r>
      <w:r w:rsidRPr="003709AE">
        <w:rPr>
          <w:rFonts w:cs="Arial"/>
        </w:rPr>
        <w:t>λοιπών εγγράφων σύμβασης.</w:t>
      </w:r>
    </w:p>
    <w:p w:rsidR="00FE5B22" w:rsidRPr="00495BF8" w:rsidRDefault="00FE5B22" w:rsidP="00FE5B22">
      <w:pPr>
        <w:widowControl w:val="0"/>
        <w:autoSpaceDE w:val="0"/>
        <w:autoSpaceDN w:val="0"/>
        <w:adjustRightInd w:val="0"/>
        <w:spacing w:after="0" w:line="240" w:lineRule="auto"/>
        <w:jc w:val="both"/>
        <w:rPr>
          <w:rFonts w:cs="Arial"/>
        </w:rPr>
      </w:pPr>
    </w:p>
    <w:p w:rsidR="00FE5B22" w:rsidRPr="003709AE" w:rsidRDefault="00FE5B22" w:rsidP="00FE5B22">
      <w:pPr>
        <w:spacing w:after="0" w:line="240" w:lineRule="auto"/>
        <w:jc w:val="both"/>
        <w:rPr>
          <w:rFonts w:cs="Arial"/>
          <w:bCs/>
        </w:rPr>
      </w:pPr>
      <w:r>
        <w:rPr>
          <w:rFonts w:cs="Arial"/>
          <w:b/>
          <w:bCs/>
        </w:rPr>
        <w:t>24</w:t>
      </w:r>
      <w:r w:rsidRPr="003709AE">
        <w:rPr>
          <w:rFonts w:cs="Arial"/>
          <w:b/>
          <w:bCs/>
        </w:rPr>
        <w:t>.</w:t>
      </w:r>
      <w:r>
        <w:rPr>
          <w:rFonts w:cs="Arial"/>
          <w:b/>
          <w:bCs/>
        </w:rPr>
        <w:t xml:space="preserve">3 </w:t>
      </w:r>
      <w:r w:rsidRPr="003709AE">
        <w:rPr>
          <w:rFonts w:cs="Arial"/>
          <w:bCs/>
        </w:rPr>
        <w:t>Κατά την εκτέλεση της σύμβασης εφαρμόζονται: α) οι σχετικές διατάξεις του ν. 4412/2016, β) οι όροι της σύμβασης και γ) συμπληρωματικά ο Αστικός Κώδικας.</w:t>
      </w:r>
    </w:p>
    <w:p w:rsidR="00FE5B22" w:rsidRDefault="00FE5B22" w:rsidP="00FE5B22">
      <w:pPr>
        <w:spacing w:after="0" w:line="240" w:lineRule="auto"/>
        <w:jc w:val="both"/>
        <w:rPr>
          <w:rFonts w:cs="Arial"/>
          <w:bCs/>
          <w:color w:val="000000"/>
        </w:rPr>
      </w:pPr>
      <w:r>
        <w:rPr>
          <w:rFonts w:cs="Arial"/>
          <w:bCs/>
          <w:color w:val="000000"/>
        </w:rPr>
        <w:t xml:space="preserve"> </w:t>
      </w:r>
    </w:p>
    <w:p w:rsidR="00FE5B22" w:rsidRPr="003709AE" w:rsidRDefault="00FE5B22" w:rsidP="00FE5B22">
      <w:pPr>
        <w:spacing w:after="0" w:line="240" w:lineRule="auto"/>
        <w:jc w:val="both"/>
      </w:pPr>
      <w:r>
        <w:rPr>
          <w:rFonts w:cs="Arial"/>
          <w:b/>
          <w:bCs/>
        </w:rPr>
        <w:t>24.4</w:t>
      </w:r>
      <w:r w:rsidRPr="003709AE">
        <w:rPr>
          <w:rFonts w:cs="Arial"/>
          <w:bCs/>
        </w:rPr>
        <w:t xml:space="preserve">  </w:t>
      </w:r>
      <w:r w:rsidRPr="003709AE">
        <w:t>Κατά την εκτέλεση της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 Η αθέτηση της ανωτέρω υποχρέωσης συνιστά σοβαρό επαγγελματικό παράπτωμα του οικονομικού φορέα κατά την έννοια της παρ. 6 του άρθρου 73 του ν. 4412/2016</w:t>
      </w:r>
      <w:r w:rsidRPr="003709AE">
        <w:rPr>
          <w:i/>
        </w:rPr>
        <w:t>,</w:t>
      </w:r>
      <w:r w:rsidRPr="003709AE">
        <w:t xml:space="preserve"> κατά τα ειδικότερα οριζόμενα στις κείμενες διατάξεις. </w:t>
      </w:r>
    </w:p>
    <w:p w:rsidR="00FE5B22" w:rsidRDefault="00FE5B22" w:rsidP="00FE5B22">
      <w:pPr>
        <w:spacing w:after="0" w:line="240" w:lineRule="auto"/>
        <w:jc w:val="both"/>
      </w:pPr>
    </w:p>
    <w:p w:rsidR="00FE5B22" w:rsidRPr="003709AE" w:rsidRDefault="00FE5B22" w:rsidP="00FE5B22">
      <w:pPr>
        <w:spacing w:after="0" w:line="240" w:lineRule="auto"/>
        <w:jc w:val="both"/>
      </w:pPr>
      <w:r>
        <w:rPr>
          <w:rFonts w:cs="Arial"/>
          <w:b/>
          <w:bCs/>
        </w:rPr>
        <w:t>24</w:t>
      </w:r>
      <w:r w:rsidRPr="003709AE">
        <w:rPr>
          <w:b/>
        </w:rPr>
        <w:t>.</w:t>
      </w:r>
      <w:r>
        <w:rPr>
          <w:b/>
        </w:rPr>
        <w:t>5</w:t>
      </w:r>
      <w:r w:rsidRPr="003709AE">
        <w:t xml:space="preserve"> Η σύμβαση μπορεί να τροποποιείται χωρίς νέα διαδικασία σύναψης σύμβασης σε οποιαδήποτε από τις περιπτώσεις που προβλέπονται στο άρθρο 132 του ν. 4412/2016 και αφορούν δημόσιες συμβάσεις προμηθειών. Η τροποποίηση της σύμβασης κατά το άρθρο 132 του ν. 4412/2016 γίνεται ύστερα από γνωμοδότηση του αρμόδιου οργάνου και απόφαση της αναθέτουσας αρχής. </w:t>
      </w:r>
    </w:p>
    <w:p w:rsidR="00FE5B22" w:rsidRDefault="00FE5B22" w:rsidP="00FE5B22">
      <w:pPr>
        <w:spacing w:after="0" w:line="240" w:lineRule="auto"/>
        <w:jc w:val="both"/>
      </w:pPr>
    </w:p>
    <w:p w:rsidR="00FE5B22" w:rsidRPr="003709AE" w:rsidRDefault="00FE5B22" w:rsidP="00FE5B22">
      <w:pPr>
        <w:spacing w:after="0" w:line="240" w:lineRule="auto"/>
        <w:jc w:val="both"/>
      </w:pPr>
      <w:r>
        <w:rPr>
          <w:rFonts w:cs="Arial"/>
          <w:b/>
          <w:bCs/>
        </w:rPr>
        <w:t>24</w:t>
      </w:r>
      <w:r w:rsidRPr="003709AE">
        <w:rPr>
          <w:b/>
        </w:rPr>
        <w:t>.</w:t>
      </w:r>
      <w:r>
        <w:rPr>
          <w:b/>
        </w:rPr>
        <w:t>6</w:t>
      </w:r>
      <w:r w:rsidRPr="003709AE">
        <w:t xml:space="preserve"> Ο Δήμος Πυλαίας – Χορτιάτη μπορεί, υπό τις προϋποθέσεις που ορίζουν οι κείμενες διατάξεις, να καταγγέλλει τη σύμβαση κατά τη διάρκεια της εκτέλεσής της, εφόσον: α) η σύμβαση έχει υποστεί ουσιώδη τροποποίηση, που θα απαιτούσε νέα διαδικασία σύναψης σύμβασης δυνάμει του άρθρου 132 του ν. 4412/2016, β) ο ανάδοχος, κατά το χρόνο της ανάθεσης της σύμβασης, τελούσε σε μια από τις καταστάσεις που αναφέρονται στην παρ. 1 του άρθρου 73 του ν. 4412/2016 και, ως εκ τούτου, θα έπρεπε να έχει αποκλειστεί από τη διαδικασία της σύναψης σύμβασης, 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E5B22" w:rsidRPr="0054732C" w:rsidRDefault="00FE5B22" w:rsidP="00FE5B22">
      <w:pPr>
        <w:spacing w:after="0" w:line="240" w:lineRule="auto"/>
        <w:jc w:val="both"/>
      </w:pPr>
    </w:p>
    <w:p w:rsidR="00FE5B22" w:rsidRPr="000469FF" w:rsidRDefault="00FE5B22" w:rsidP="00FE5B22">
      <w:pPr>
        <w:spacing w:after="0" w:line="240" w:lineRule="auto"/>
        <w:jc w:val="both"/>
      </w:pPr>
      <w:r>
        <w:rPr>
          <w:rFonts w:cs="Arial"/>
          <w:b/>
          <w:bCs/>
        </w:rPr>
        <w:t>24</w:t>
      </w:r>
      <w:r w:rsidRPr="000469FF">
        <w:rPr>
          <w:rFonts w:cs="Arial"/>
          <w:b/>
          <w:bCs/>
        </w:rPr>
        <w:t>.</w:t>
      </w:r>
      <w:r>
        <w:rPr>
          <w:rFonts w:cs="Arial"/>
          <w:b/>
          <w:bCs/>
        </w:rPr>
        <w:t>7</w:t>
      </w:r>
      <w:r w:rsidRPr="000469FF">
        <w:rPr>
          <w:rFonts w:cs="Arial"/>
          <w:bCs/>
        </w:rPr>
        <w:t xml:space="preserve"> </w:t>
      </w:r>
      <w:r w:rsidRPr="000469FF">
        <w:t xml:space="preserve">Η σύμβαση θεωρείται ότι εκτελέστηκε όταν συντρέχουν οι εξής προϋποθέσεις: </w:t>
      </w:r>
    </w:p>
    <w:p w:rsidR="00FE5B22" w:rsidRPr="000469FF" w:rsidRDefault="00FE5B22" w:rsidP="00FE5B22">
      <w:pPr>
        <w:spacing w:after="0" w:line="240" w:lineRule="auto"/>
        <w:jc w:val="both"/>
        <w:rPr>
          <w:rFonts w:cs="Arial"/>
          <w:bCs/>
        </w:rPr>
      </w:pPr>
      <w:r w:rsidRPr="000469FF">
        <w:t xml:space="preserve">α) </w:t>
      </w:r>
      <w:r>
        <w:t>Π</w:t>
      </w:r>
      <w:r w:rsidRPr="000469FF">
        <w:t xml:space="preserve">αραδόθηκε ολόκληρη η ποσότητα. </w:t>
      </w:r>
    </w:p>
    <w:p w:rsidR="00FE5B22" w:rsidRPr="000469FF" w:rsidRDefault="00FE5B22" w:rsidP="00FE5B22">
      <w:pPr>
        <w:spacing w:after="0" w:line="240" w:lineRule="auto"/>
        <w:jc w:val="both"/>
      </w:pPr>
      <w:r w:rsidRPr="000469FF">
        <w:t>β) Παραλήφθηκ</w:t>
      </w:r>
      <w:r>
        <w:t>αν</w:t>
      </w:r>
      <w:r w:rsidRPr="000469FF">
        <w:t xml:space="preserve"> οριστικά ποσοτικά και ποιοτικά </w:t>
      </w:r>
      <w:r>
        <w:t>τα είδη της προμήθειας</w:t>
      </w:r>
      <w:r w:rsidRPr="000469FF">
        <w:t xml:space="preserve"> που παραδόθηκ</w:t>
      </w:r>
      <w:r>
        <w:t>ε</w:t>
      </w:r>
      <w:r w:rsidRPr="000469FF">
        <w:t>.</w:t>
      </w:r>
    </w:p>
    <w:p w:rsidR="00FE5B22" w:rsidRPr="000469FF" w:rsidRDefault="00FE5B22" w:rsidP="00FE5B22">
      <w:pPr>
        <w:spacing w:after="0" w:line="240" w:lineRule="auto"/>
        <w:jc w:val="both"/>
      </w:pPr>
      <w:r w:rsidRPr="000469FF">
        <w:t>γ) Έγινε η αποπληρωμή του συμβατικού τιμήματος, αφού προηγουμένως επιβλήθηκαν κυρώσεις ή εκπτώσεις και</w:t>
      </w:r>
    </w:p>
    <w:p w:rsidR="00FE5B22" w:rsidRPr="000469FF" w:rsidRDefault="00FE5B22" w:rsidP="00FE5B22">
      <w:pPr>
        <w:spacing w:after="0" w:line="240" w:lineRule="auto"/>
        <w:jc w:val="both"/>
      </w:pPr>
      <w:r w:rsidRPr="000469FF">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FE5B22" w:rsidRPr="00F93579" w:rsidRDefault="00FE5B22" w:rsidP="00FE5B22">
      <w:pPr>
        <w:spacing w:after="0" w:line="240" w:lineRule="auto"/>
        <w:jc w:val="both"/>
        <w:rPr>
          <w:rFonts w:asciiTheme="minorHAnsi" w:hAnsiTheme="minorHAnsi"/>
          <w:b/>
        </w:rPr>
      </w:pPr>
    </w:p>
    <w:p w:rsidR="0054072A" w:rsidRDefault="0054072A" w:rsidP="007862D8">
      <w:pPr>
        <w:pStyle w:val="3"/>
        <w:spacing w:before="0" w:line="240" w:lineRule="auto"/>
        <w:jc w:val="both"/>
        <w:rPr>
          <w:rFonts w:asciiTheme="minorHAnsi" w:hAnsiTheme="minorHAnsi" w:cs="Arial"/>
          <w:bCs w:val="0"/>
          <w:sz w:val="22"/>
          <w:szCs w:val="22"/>
          <w:u w:val="single"/>
        </w:rPr>
      </w:pPr>
    </w:p>
    <w:p w:rsidR="009933D4" w:rsidRDefault="009933D4" w:rsidP="00246D03">
      <w:pPr>
        <w:rPr>
          <w:rFonts w:asciiTheme="minorHAnsi" w:hAnsiTheme="minorHAnsi"/>
          <w:b/>
          <w:u w:val="single"/>
        </w:rPr>
      </w:pPr>
    </w:p>
    <w:p w:rsidR="009933D4" w:rsidRDefault="009933D4" w:rsidP="00246D03">
      <w:pPr>
        <w:rPr>
          <w:rFonts w:asciiTheme="minorHAnsi" w:hAnsiTheme="minorHAnsi"/>
          <w:b/>
          <w:u w:val="single"/>
        </w:rPr>
      </w:pPr>
    </w:p>
    <w:p w:rsidR="009933D4" w:rsidRDefault="009933D4" w:rsidP="00246D03">
      <w:pPr>
        <w:rPr>
          <w:rFonts w:asciiTheme="minorHAnsi" w:hAnsiTheme="minorHAnsi"/>
          <w:b/>
          <w:u w:val="single"/>
        </w:rPr>
      </w:pPr>
    </w:p>
    <w:p w:rsidR="00246D03" w:rsidRPr="00FB0449" w:rsidRDefault="00246D03" w:rsidP="00246D03">
      <w:pPr>
        <w:rPr>
          <w:rFonts w:asciiTheme="minorHAnsi" w:hAnsiTheme="minorHAnsi"/>
          <w:b/>
          <w:u w:val="single"/>
        </w:rPr>
      </w:pPr>
      <w:r w:rsidRPr="00FB0449">
        <w:rPr>
          <w:rFonts w:asciiTheme="minorHAnsi" w:hAnsiTheme="minorHAnsi"/>
          <w:b/>
          <w:u w:val="single"/>
        </w:rPr>
        <w:t>Άρθρο 25</w:t>
      </w:r>
      <w:r w:rsidRPr="00FB0449">
        <w:rPr>
          <w:rFonts w:asciiTheme="minorHAnsi" w:hAnsiTheme="minorHAnsi" w:cs="Arial"/>
          <w:b/>
          <w:u w:val="single"/>
        </w:rPr>
        <w:t xml:space="preserve">: </w:t>
      </w:r>
      <w:r w:rsidRPr="00FB0449">
        <w:rPr>
          <w:rFonts w:asciiTheme="minorHAnsi" w:hAnsiTheme="minorHAnsi"/>
          <w:b/>
          <w:u w:val="single"/>
        </w:rPr>
        <w:t xml:space="preserve">Παράδοση - παραλαβή των ειδών – Υποχρεώσεις αναδόχου </w:t>
      </w:r>
      <w:r>
        <w:rPr>
          <w:rFonts w:asciiTheme="minorHAnsi" w:hAnsiTheme="minorHAnsi"/>
          <w:b/>
          <w:u w:val="single"/>
        </w:rPr>
        <w:t>–Επιστροφή δειγμάτων</w:t>
      </w:r>
    </w:p>
    <w:p w:rsidR="00246D03" w:rsidRDefault="00246D03" w:rsidP="00246D03">
      <w:pPr>
        <w:spacing w:after="0" w:line="240" w:lineRule="auto"/>
        <w:jc w:val="both"/>
      </w:pPr>
      <w:r>
        <w:rPr>
          <w:b/>
        </w:rPr>
        <w:t>25</w:t>
      </w:r>
      <w:r w:rsidRPr="00A31F78">
        <w:rPr>
          <w:b/>
        </w:rPr>
        <w:t xml:space="preserve">.1 </w:t>
      </w:r>
      <w:r w:rsidRPr="00A31F78">
        <w:t>Ο χρόνος</w:t>
      </w:r>
      <w:r w:rsidRPr="00B173B7">
        <w:t xml:space="preserve"> </w:t>
      </w:r>
      <w:r>
        <w:t>παράδοσης των υλικών και ο χρόνος</w:t>
      </w:r>
      <w:r w:rsidRPr="00A31F78">
        <w:t xml:space="preserve"> ισχύος της σύμβασης θα είναι για ένα (1) έτος ή μέχρι εξαντλήσεως του φυσικού αντικειμένου και πάντως όχι πέρα του έτους, από τη ημερομηνία υπογραφής της σύμβασης. Η προσκόμιση </w:t>
      </w:r>
      <w:r w:rsidRPr="000F0C2B">
        <w:t xml:space="preserve"> </w:t>
      </w:r>
      <w:r>
        <w:t>της προμήθειας</w:t>
      </w:r>
      <w:r w:rsidR="00D51BA2">
        <w:t>, θα γίνει σταδιακά και σε συνεννόηση με τον αρμόδιο υπάλληλο της αποθήκης του Δήμου Πυλαίας-Χορτιάτη</w:t>
      </w:r>
      <w:r>
        <w:t>.</w:t>
      </w:r>
      <w:r w:rsidRPr="00A31F78">
        <w:t xml:space="preserve"> </w:t>
      </w:r>
    </w:p>
    <w:p w:rsidR="00246D03" w:rsidRDefault="00246D03" w:rsidP="00246D03">
      <w:pPr>
        <w:spacing w:after="0" w:line="240" w:lineRule="auto"/>
        <w:jc w:val="both"/>
      </w:pPr>
    </w:p>
    <w:p w:rsidR="00246D03" w:rsidRDefault="00246D03" w:rsidP="00246D03">
      <w:pPr>
        <w:spacing w:after="0" w:line="240" w:lineRule="auto"/>
        <w:jc w:val="both"/>
      </w:pPr>
      <w:r>
        <w:rPr>
          <w:b/>
        </w:rPr>
        <w:t>25</w:t>
      </w:r>
      <w:r w:rsidRPr="005B5EDB">
        <w:rPr>
          <w:b/>
        </w:rPr>
        <w:t xml:space="preserve">.2 </w:t>
      </w:r>
      <w:r w:rsidRPr="005B5EDB">
        <w:t>Ο συμβατικός χρόνος παράδοσης μπορεί να παρατείνεται υπό τις προϋποθέσεις της παρ. 1 του άρθρου 206 του ν. 4412/2016.</w:t>
      </w:r>
    </w:p>
    <w:p w:rsidR="00246D03" w:rsidRDefault="00246D03" w:rsidP="00246D03">
      <w:pPr>
        <w:spacing w:after="0" w:line="240" w:lineRule="auto"/>
        <w:jc w:val="both"/>
      </w:pPr>
    </w:p>
    <w:p w:rsidR="00246D03" w:rsidRDefault="00246D03" w:rsidP="00246D03">
      <w:pPr>
        <w:spacing w:after="0" w:line="240" w:lineRule="auto"/>
        <w:jc w:val="both"/>
      </w:pPr>
      <w:r>
        <w:rPr>
          <w:b/>
        </w:rPr>
        <w:t>25</w:t>
      </w:r>
      <w:r w:rsidRPr="0004436E">
        <w:rPr>
          <w:b/>
        </w:rPr>
        <w:t>.3</w:t>
      </w:r>
      <w:r w:rsidRPr="0004436E">
        <w:rPr>
          <w:rFonts w:ascii="Times New Roman" w:hAnsi="Times New Roman"/>
          <w:sz w:val="24"/>
          <w:szCs w:val="24"/>
        </w:rPr>
        <w:t xml:space="preserve"> </w:t>
      </w:r>
      <w:r w:rsidRPr="0004436E">
        <w:t>Ο προμηθευτής υποχρεούται να ειδοποιεί την υπηρεσία που εκτελεί την προμήθεια</w:t>
      </w:r>
      <w:r w:rsidR="00D51BA2">
        <w:t xml:space="preserve"> (αποθήκη)</w:t>
      </w:r>
      <w:r w:rsidRPr="0004436E">
        <w:t xml:space="preserve"> και την αρμόδια επιτροπή παραλαβής, για την ημερομηνία που προτίθεται να παραδώσει</w:t>
      </w:r>
      <w:r w:rsidR="00EF1CA8">
        <w:t xml:space="preserve"> την προμήθεια</w:t>
      </w:r>
      <w:r w:rsidRPr="0004436E">
        <w:t xml:space="preserve">, τουλάχιστον </w:t>
      </w:r>
      <w:r>
        <w:t>πέντε</w:t>
      </w:r>
      <w:r w:rsidRPr="0004436E">
        <w:t xml:space="preserve"> (</w:t>
      </w:r>
      <w:r>
        <w:t>5</w:t>
      </w:r>
      <w:r w:rsidRPr="0004436E">
        <w:t>) εργάσιμες ημέρες νωρίτερα.</w:t>
      </w:r>
      <w:r>
        <w:t xml:space="preserve"> </w:t>
      </w:r>
    </w:p>
    <w:p w:rsidR="00246D03" w:rsidRPr="005C1B5F" w:rsidRDefault="00246D03" w:rsidP="00246D03">
      <w:pPr>
        <w:spacing w:after="0" w:line="240" w:lineRule="auto"/>
        <w:jc w:val="both"/>
      </w:pPr>
    </w:p>
    <w:p w:rsidR="00246D03" w:rsidRPr="000154F3" w:rsidRDefault="00246D03" w:rsidP="00246D03">
      <w:pPr>
        <w:spacing w:after="0" w:line="240" w:lineRule="auto"/>
        <w:jc w:val="both"/>
      </w:pPr>
      <w:r>
        <w:rPr>
          <w:b/>
        </w:rPr>
        <w:t>25</w:t>
      </w:r>
      <w:r w:rsidRPr="00A00B02">
        <w:rPr>
          <w:b/>
        </w:rPr>
        <w:t>.4</w:t>
      </w:r>
      <w:r w:rsidRPr="00A00B02">
        <w:t xml:space="preserve"> Αν τα υλικά παραδοθούν ή αντικατασταθούν μετά τη λήξη του συμβατικού χρόνου και μέχρι λήξης του χρόνου τυχόν παράτασης που χορηγήθηκε,  επιβάλλεται </w:t>
      </w:r>
      <w:r w:rsidRPr="00B51510">
        <w:t>πρόστιμο 5% επί της συμβατικής αξίας της ποσότητας που</w:t>
      </w:r>
      <w:r w:rsidRPr="00A00B02">
        <w:t xml:space="preserve"> παραδόθηκε εκπρόθεσμα. Το παραπάνω πρόστιμο υπολογίζεται επί της συμβατικής αξίας του εκπρόθεσμα παραδοθέντος υλικού, χωρίς ΦΠΑ. Κατά τον υπολογισμό του χρονικού διαστήματος της καθυστέρησης για</w:t>
      </w:r>
      <w:r w:rsidRPr="000154F3">
        <w:t xml:space="preserve"> παράδοση ή αντικατάσταση </w:t>
      </w:r>
      <w:r>
        <w:t>των υλικών</w:t>
      </w:r>
      <w:r w:rsidRPr="000154F3">
        <w:t>,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w:t>
      </w:r>
    </w:p>
    <w:p w:rsidR="00246D03" w:rsidRPr="002A1DF6" w:rsidRDefault="00246D03" w:rsidP="00246D03">
      <w:pPr>
        <w:spacing w:after="0" w:line="240" w:lineRule="auto"/>
        <w:ind w:right="201"/>
        <w:jc w:val="both"/>
        <w:rPr>
          <w:rFonts w:cs="Arial"/>
          <w:b/>
        </w:rPr>
      </w:pPr>
    </w:p>
    <w:p w:rsidR="00246D03" w:rsidRPr="00483B44" w:rsidRDefault="00246D03" w:rsidP="00246D03">
      <w:pPr>
        <w:spacing w:after="0" w:line="240" w:lineRule="auto"/>
        <w:ind w:right="201"/>
        <w:jc w:val="both"/>
        <w:rPr>
          <w:rFonts w:cs="Arial"/>
          <w:b/>
          <w:bCs/>
          <w:i/>
          <w:iCs/>
        </w:rPr>
      </w:pPr>
      <w:r>
        <w:rPr>
          <w:rFonts w:cs="Arial"/>
          <w:b/>
        </w:rPr>
        <w:t>25</w:t>
      </w:r>
      <w:r w:rsidRPr="00483B44">
        <w:rPr>
          <w:rFonts w:cs="Arial"/>
          <w:b/>
        </w:rPr>
        <w:t>.</w:t>
      </w:r>
      <w:r>
        <w:rPr>
          <w:rFonts w:cs="Arial"/>
          <w:b/>
        </w:rPr>
        <w:t>5</w:t>
      </w:r>
      <w:r w:rsidRPr="00483B44">
        <w:rPr>
          <w:rFonts w:cs="Arial"/>
          <w:b/>
        </w:rPr>
        <w:t xml:space="preserve"> </w:t>
      </w:r>
      <w:r w:rsidRPr="00483B44">
        <w:rPr>
          <w:rFonts w:cs="Arial"/>
        </w:rPr>
        <w:t xml:space="preserve"> </w:t>
      </w:r>
      <w:r w:rsidRPr="00483B44">
        <w:rPr>
          <w:rFonts w:cs="Calibri"/>
          <w:bCs/>
        </w:rPr>
        <w:t xml:space="preserve">Η παραλαβή </w:t>
      </w:r>
      <w:r>
        <w:rPr>
          <w:rFonts w:cs="Calibri"/>
          <w:bCs/>
        </w:rPr>
        <w:t xml:space="preserve">των ειδών της προμήθειας, </w:t>
      </w:r>
      <w:r w:rsidRPr="00483B44">
        <w:rPr>
          <w:rFonts w:cs="Calibri"/>
          <w:bCs/>
        </w:rPr>
        <w:t>θα γίνει από την αρμόδια Επιτροπή Π</w:t>
      </w:r>
      <w:r>
        <w:rPr>
          <w:rFonts w:cs="Calibri"/>
          <w:bCs/>
        </w:rPr>
        <w:t>α</w:t>
      </w:r>
      <w:r w:rsidRPr="00483B44">
        <w:rPr>
          <w:rFonts w:cs="Calibri"/>
          <w:bCs/>
        </w:rPr>
        <w:t>ραλαβής</w:t>
      </w:r>
      <w:r w:rsidRPr="00483B44">
        <w:rPr>
          <w:rFonts w:cs="Calibri"/>
        </w:rPr>
        <w:t xml:space="preserve"> του Δήμου, που ορίζεται με </w:t>
      </w:r>
      <w:r w:rsidRPr="006F4528">
        <w:rPr>
          <w:rFonts w:cs="Calibri"/>
        </w:rPr>
        <w:t>απόφαση Δημοτικού Συμβουλίου</w:t>
      </w:r>
      <w:r w:rsidRPr="00483B44">
        <w:rPr>
          <w:rFonts w:cs="Calibri"/>
        </w:rPr>
        <w:t xml:space="preserve">, </w:t>
      </w:r>
      <w:r w:rsidRPr="00483B44">
        <w:rPr>
          <w:rFonts w:cs="Calibri"/>
          <w:bCs/>
        </w:rPr>
        <w:t>στον χώρο που θα υποδειχθεί από την Υπηρεσία</w:t>
      </w:r>
      <w:r>
        <w:rPr>
          <w:rFonts w:cs="Calibri"/>
          <w:bCs/>
        </w:rPr>
        <w:t xml:space="preserve">, κατά την ημερομηνία παράδοσής της </w:t>
      </w:r>
      <w:r w:rsidRPr="00483B44">
        <w:rPr>
          <w:rFonts w:cs="Calibri"/>
          <w:bCs/>
        </w:rPr>
        <w:t>από τον ανάδοχο.</w:t>
      </w:r>
      <w:r w:rsidRPr="00483B44">
        <w:rPr>
          <w:rFonts w:cs="Arial"/>
          <w:bCs/>
          <w:iCs/>
        </w:rPr>
        <w:t xml:space="preserve"> Κατά τη διαδικασία παραλαβής</w:t>
      </w:r>
      <w:r>
        <w:rPr>
          <w:rFonts w:cs="Arial"/>
          <w:bCs/>
          <w:iCs/>
        </w:rPr>
        <w:t xml:space="preserve"> </w:t>
      </w:r>
      <w:r w:rsidRPr="00483B44">
        <w:rPr>
          <w:rFonts w:cs="Arial"/>
          <w:bCs/>
          <w:iCs/>
        </w:rPr>
        <w:t xml:space="preserve"> </w:t>
      </w:r>
      <w:r>
        <w:rPr>
          <w:rFonts w:cs="Calibri"/>
          <w:bCs/>
        </w:rPr>
        <w:t xml:space="preserve">της προμήθειας </w:t>
      </w:r>
      <w:r w:rsidRPr="00483B44">
        <w:rPr>
          <w:rFonts w:cs="Arial"/>
          <w:bCs/>
          <w:iCs/>
        </w:rPr>
        <w:t xml:space="preserve">διενεργείται ποιοτικός και ποσοτικός έλεγχος και καλείται να παραστεί, εφόσον το επιθυμεί, ο ανάδοχος. Η αρμόδια Επιτροπή Παραλαβής συντάσσει το σχετικό πρωτόκολλο οριστικής παραλαβής, σύμφωνα με τα άρθρα 208 και 209 </w:t>
      </w:r>
      <w:r>
        <w:rPr>
          <w:rFonts w:cs="Arial"/>
          <w:bCs/>
          <w:iCs/>
        </w:rPr>
        <w:t xml:space="preserve">και 214 </w:t>
      </w:r>
      <w:r w:rsidRPr="00483B44">
        <w:rPr>
          <w:rFonts w:cs="Arial"/>
          <w:bCs/>
          <w:iCs/>
        </w:rPr>
        <w:t xml:space="preserve">του ν. 4412/2016. Το πρωτόκολλο παραλαβής </w:t>
      </w:r>
      <w:r>
        <w:rPr>
          <w:rFonts w:cs="Calibri"/>
          <w:bCs/>
        </w:rPr>
        <w:t xml:space="preserve">των υλικών </w:t>
      </w:r>
      <w:r w:rsidRPr="00483B44">
        <w:rPr>
          <w:rFonts w:cs="Arial"/>
          <w:bCs/>
          <w:iCs/>
        </w:rPr>
        <w:t xml:space="preserve">κοινοποιείται υποχρεωτικά και στον ανάδοχο. </w:t>
      </w:r>
    </w:p>
    <w:p w:rsidR="00246D03" w:rsidRPr="00B30410" w:rsidRDefault="00246D03" w:rsidP="00246D03">
      <w:pPr>
        <w:spacing w:after="0" w:line="240" w:lineRule="auto"/>
        <w:ind w:right="201"/>
        <w:jc w:val="both"/>
        <w:rPr>
          <w:rFonts w:cs="Arial"/>
          <w:b/>
          <w:bCs/>
          <w:i/>
          <w:iCs/>
          <w:color w:val="FF0000"/>
          <w:highlight w:val="yellow"/>
        </w:rPr>
      </w:pPr>
    </w:p>
    <w:p w:rsidR="00246D03" w:rsidRPr="008005E7" w:rsidRDefault="00246D03" w:rsidP="00246D03">
      <w:pPr>
        <w:spacing w:after="0" w:line="240" w:lineRule="auto"/>
        <w:jc w:val="both"/>
        <w:rPr>
          <w:rFonts w:ascii="Times New Roman" w:hAnsi="Times New Roman"/>
          <w:sz w:val="24"/>
          <w:szCs w:val="24"/>
        </w:rPr>
      </w:pPr>
      <w:r>
        <w:rPr>
          <w:rFonts w:cs="Arial"/>
          <w:b/>
          <w:bCs/>
          <w:iCs/>
        </w:rPr>
        <w:t>25</w:t>
      </w:r>
      <w:r w:rsidRPr="008005E7">
        <w:rPr>
          <w:rFonts w:cs="Arial"/>
          <w:b/>
          <w:bCs/>
          <w:iCs/>
        </w:rPr>
        <w:t>.</w:t>
      </w:r>
      <w:r>
        <w:rPr>
          <w:rFonts w:cs="Arial"/>
          <w:b/>
          <w:bCs/>
          <w:iCs/>
        </w:rPr>
        <w:t>6</w:t>
      </w:r>
      <w:r w:rsidRPr="008005E7">
        <w:rPr>
          <w:rFonts w:cs="Arial"/>
          <w:b/>
          <w:bCs/>
          <w:iCs/>
        </w:rPr>
        <w:t xml:space="preserve"> </w:t>
      </w:r>
      <w:r w:rsidRPr="008005E7">
        <w:t>Σε περίπτωση οριστικής απόρριψης της συμβατικής ποσότητας σύμφωνα με την κείμενη νομοθεσία,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246D03" w:rsidRPr="008005E7" w:rsidRDefault="00246D03" w:rsidP="00246D03">
      <w:pPr>
        <w:spacing w:after="0" w:line="240" w:lineRule="auto"/>
        <w:jc w:val="both"/>
      </w:pPr>
      <w:r w:rsidRPr="008005E7">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το είδος που απορρίφθηκε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246D03" w:rsidRPr="00C341AB" w:rsidRDefault="00246D03" w:rsidP="00246D03">
      <w:pPr>
        <w:spacing w:after="0" w:line="240" w:lineRule="auto"/>
        <w:jc w:val="both"/>
      </w:pPr>
      <w:r w:rsidRPr="008005E7">
        <w:t xml:space="preserve">Κατά τα λοιπά, για την παράδοση – παραλαβή </w:t>
      </w:r>
      <w:r>
        <w:rPr>
          <w:rFonts w:cs="Calibri"/>
          <w:bCs/>
        </w:rPr>
        <w:t xml:space="preserve">των υλικών </w:t>
      </w:r>
      <w:r w:rsidRPr="00483B44">
        <w:rPr>
          <w:rFonts w:cs="Calibri"/>
          <w:bCs/>
        </w:rPr>
        <w:t xml:space="preserve"> </w:t>
      </w:r>
      <w:r w:rsidRPr="008005E7">
        <w:t>ισχύουν οι διατάξεις των άρθρων 206 έως 209 και 213 του ν. 4412/2016.</w:t>
      </w:r>
      <w:r w:rsidRPr="008818B1">
        <w:t xml:space="preserve"> </w:t>
      </w:r>
    </w:p>
    <w:p w:rsidR="00246D03" w:rsidRPr="005C63D5" w:rsidRDefault="00246D03" w:rsidP="00246D03">
      <w:pPr>
        <w:spacing w:after="0" w:line="240" w:lineRule="auto"/>
        <w:jc w:val="both"/>
        <w:rPr>
          <w:rFonts w:asciiTheme="minorHAnsi" w:hAnsiTheme="minorHAnsi"/>
          <w:b/>
        </w:rPr>
      </w:pPr>
      <w:r>
        <w:rPr>
          <w:rFonts w:asciiTheme="minorHAnsi" w:hAnsiTheme="minorHAnsi"/>
          <w:b/>
        </w:rPr>
        <w:t>2</w:t>
      </w:r>
      <w:r w:rsidRPr="005C63D5">
        <w:rPr>
          <w:rFonts w:asciiTheme="minorHAnsi" w:hAnsiTheme="minorHAnsi"/>
          <w:b/>
        </w:rPr>
        <w:t>5</w:t>
      </w:r>
      <w:r>
        <w:rPr>
          <w:rFonts w:asciiTheme="minorHAnsi" w:hAnsiTheme="minorHAnsi"/>
          <w:b/>
        </w:rPr>
        <w:t>.</w:t>
      </w:r>
      <w:r w:rsidRPr="005C63D5">
        <w:rPr>
          <w:rFonts w:asciiTheme="minorHAnsi" w:hAnsiTheme="minorHAnsi"/>
          <w:b/>
        </w:rPr>
        <w:t>7</w:t>
      </w:r>
    </w:p>
    <w:p w:rsidR="00246D03" w:rsidRPr="006C34C9" w:rsidRDefault="00246D03" w:rsidP="00246D03">
      <w:pPr>
        <w:spacing w:after="0" w:line="240" w:lineRule="auto"/>
        <w:jc w:val="both"/>
      </w:pPr>
      <w:r w:rsidRPr="006C34C9">
        <w:t>Η επιστροφή των δειγμάτων γίνεται σύμφωνα με τις διατάξεις του άρθρου 214 του Ν.4412/16</w:t>
      </w:r>
      <w:r>
        <w:t>.</w:t>
      </w:r>
    </w:p>
    <w:p w:rsidR="00246D03" w:rsidRDefault="00246D03" w:rsidP="00246D03">
      <w:pPr>
        <w:pStyle w:val="3"/>
        <w:spacing w:before="0" w:line="240" w:lineRule="auto"/>
        <w:jc w:val="both"/>
        <w:rPr>
          <w:rFonts w:asciiTheme="minorHAnsi" w:hAnsiTheme="minorHAnsi" w:cs="Arial"/>
          <w:bCs w:val="0"/>
          <w:sz w:val="22"/>
          <w:szCs w:val="22"/>
          <w:u w:val="single"/>
        </w:rPr>
      </w:pPr>
    </w:p>
    <w:p w:rsidR="007862D8" w:rsidRDefault="007862D8" w:rsidP="007862D8">
      <w:pPr>
        <w:spacing w:after="0" w:line="240" w:lineRule="auto"/>
        <w:jc w:val="both"/>
        <w:rPr>
          <w:rFonts w:asciiTheme="minorHAnsi" w:hAnsiTheme="minorHAnsi" w:cs="Arial"/>
          <w:b/>
          <w:u w:val="single"/>
        </w:rPr>
      </w:pPr>
    </w:p>
    <w:p w:rsidR="009933D4" w:rsidRDefault="009933D4" w:rsidP="00246D03">
      <w:pPr>
        <w:pStyle w:val="3"/>
        <w:spacing w:before="0" w:line="240" w:lineRule="auto"/>
        <w:jc w:val="both"/>
        <w:rPr>
          <w:rFonts w:asciiTheme="minorHAnsi" w:hAnsiTheme="minorHAnsi" w:cs="Arial"/>
          <w:bCs w:val="0"/>
          <w:sz w:val="22"/>
          <w:szCs w:val="22"/>
          <w:u w:val="single"/>
        </w:rPr>
      </w:pPr>
    </w:p>
    <w:p w:rsidR="009933D4" w:rsidRDefault="009933D4" w:rsidP="00246D03">
      <w:pPr>
        <w:pStyle w:val="3"/>
        <w:spacing w:before="0" w:line="240" w:lineRule="auto"/>
        <w:jc w:val="both"/>
        <w:rPr>
          <w:rFonts w:asciiTheme="minorHAnsi" w:hAnsiTheme="minorHAnsi" w:cs="Arial"/>
          <w:bCs w:val="0"/>
          <w:sz w:val="22"/>
          <w:szCs w:val="22"/>
          <w:u w:val="single"/>
        </w:rPr>
      </w:pPr>
    </w:p>
    <w:p w:rsidR="009933D4" w:rsidRDefault="009933D4" w:rsidP="00246D03">
      <w:pPr>
        <w:pStyle w:val="3"/>
        <w:spacing w:before="0" w:line="240" w:lineRule="auto"/>
        <w:jc w:val="both"/>
        <w:rPr>
          <w:rFonts w:asciiTheme="minorHAnsi" w:hAnsiTheme="minorHAnsi" w:cs="Arial"/>
          <w:bCs w:val="0"/>
          <w:sz w:val="22"/>
          <w:szCs w:val="22"/>
          <w:u w:val="single"/>
        </w:rPr>
      </w:pPr>
    </w:p>
    <w:p w:rsidR="00246D03" w:rsidRPr="001A0840" w:rsidRDefault="00246D03" w:rsidP="00246D03">
      <w:pPr>
        <w:pStyle w:val="3"/>
        <w:spacing w:before="0" w:line="240" w:lineRule="auto"/>
        <w:jc w:val="both"/>
        <w:rPr>
          <w:rFonts w:asciiTheme="minorHAnsi" w:hAnsiTheme="minorHAnsi" w:cs="Arial"/>
          <w:bCs w:val="0"/>
          <w:sz w:val="22"/>
          <w:szCs w:val="22"/>
          <w:u w:val="single"/>
        </w:rPr>
      </w:pPr>
      <w:r w:rsidRPr="001A0840">
        <w:rPr>
          <w:rFonts w:asciiTheme="minorHAnsi" w:hAnsiTheme="minorHAnsi" w:cs="Arial"/>
          <w:bCs w:val="0"/>
          <w:sz w:val="22"/>
          <w:szCs w:val="22"/>
          <w:u w:val="single"/>
        </w:rPr>
        <w:t>Άρθρο 26:  Τρόπος πληρωμής</w:t>
      </w:r>
    </w:p>
    <w:p w:rsidR="00246D03" w:rsidRPr="002123F1" w:rsidRDefault="00246D03" w:rsidP="00246D03">
      <w:pPr>
        <w:spacing w:after="0" w:line="240" w:lineRule="auto"/>
        <w:ind w:right="-57"/>
        <w:jc w:val="both"/>
        <w:rPr>
          <w:rFonts w:asciiTheme="minorHAnsi" w:hAnsiTheme="minorHAnsi" w:cs="Arial"/>
          <w:highlight w:val="yellow"/>
        </w:rPr>
      </w:pPr>
    </w:p>
    <w:p w:rsidR="00246D03" w:rsidRDefault="00246D03" w:rsidP="00246D03">
      <w:pPr>
        <w:spacing w:after="0" w:line="240" w:lineRule="auto"/>
        <w:ind w:right="-57"/>
        <w:jc w:val="both"/>
      </w:pPr>
      <w:r>
        <w:rPr>
          <w:b/>
        </w:rPr>
        <w:t>26</w:t>
      </w:r>
      <w:r w:rsidRPr="000C28D9">
        <w:rPr>
          <w:b/>
        </w:rPr>
        <w:t>.1</w:t>
      </w:r>
      <w:r w:rsidRPr="000C28D9">
        <w:t xml:space="preserve"> </w:t>
      </w:r>
      <w:r w:rsidRPr="005F7333">
        <w:t xml:space="preserve">Η πληρωμή του αναδόχου θα γίνεται με την εξόφληση του 100% της συμβατικής αξίας των υλικών της προμήθειας που παραδίδονται τμηματικά, μετά την οριστική παραλαβή τους και κατόπιν έκδοσης τιμολογίου που θα περιλαμβάνει τα υλικά που παραδόθηκαν, λοιπών νόμιμων δικαιολογητικών και  χρηματικού εντάλματος πληρωμής. Για τις καθυστερήσεις πληρωμής εφαρμόζονται οι διατάξεις της παρ. Ζ του άρθρου 1ου του ν. 4152/2013. </w:t>
      </w:r>
    </w:p>
    <w:p w:rsidR="00246D03" w:rsidRPr="00C341AB" w:rsidRDefault="00246D03" w:rsidP="00246D03">
      <w:pPr>
        <w:spacing w:after="0" w:line="240" w:lineRule="auto"/>
        <w:ind w:right="-57"/>
        <w:jc w:val="both"/>
        <w:rPr>
          <w:rFonts w:asciiTheme="minorHAnsi" w:hAnsiTheme="minorHAnsi" w:cs="Arial"/>
        </w:rPr>
      </w:pPr>
    </w:p>
    <w:p w:rsidR="00246D03" w:rsidRPr="00A83B38" w:rsidRDefault="00246D03" w:rsidP="00246D03">
      <w:pPr>
        <w:spacing w:after="0" w:line="240" w:lineRule="auto"/>
        <w:jc w:val="both"/>
        <w:rPr>
          <w:rFonts w:asciiTheme="minorHAnsi" w:hAnsiTheme="minorHAnsi" w:cs="Arial"/>
          <w:b/>
          <w:u w:val="single"/>
        </w:rPr>
      </w:pPr>
      <w:r w:rsidRPr="00934DE6">
        <w:rPr>
          <w:rFonts w:asciiTheme="minorHAnsi" w:hAnsiTheme="minorHAnsi" w:cs="Arial"/>
          <w:b/>
        </w:rPr>
        <w:t>2</w:t>
      </w:r>
      <w:r>
        <w:rPr>
          <w:rFonts w:asciiTheme="minorHAnsi" w:hAnsiTheme="minorHAnsi" w:cs="Arial"/>
          <w:b/>
        </w:rPr>
        <w:t>6</w:t>
      </w:r>
      <w:r w:rsidRPr="005B33C4">
        <w:rPr>
          <w:rFonts w:asciiTheme="minorHAnsi" w:hAnsiTheme="minorHAnsi" w:cs="Arial"/>
          <w:b/>
        </w:rPr>
        <w:t>.2</w:t>
      </w:r>
      <w:r w:rsidRPr="005B33C4">
        <w:rPr>
          <w:rFonts w:asciiTheme="minorHAnsi" w:hAnsiTheme="minorHAnsi" w:cs="Arial"/>
        </w:rPr>
        <w:t xml:space="preserve"> </w:t>
      </w:r>
      <w:r w:rsidRPr="00F704EE">
        <w:rPr>
          <w:rFonts w:asciiTheme="minorHAnsi" w:hAnsiTheme="minorHAnsi" w:cs="Arial"/>
          <w:spacing w:val="1"/>
        </w:rPr>
        <w:t xml:space="preserve">Τον ανάδοχο βαρύνουν οι υπέρ τρίτων κρατήσεις, ως και κάθε άλλη επιβάρυνση, σύμφωνα με την κείμενη νομοθεσία, μη συμπεριλαμβανομένου ΦΠΑ, </w:t>
      </w:r>
      <w:r w:rsidRPr="00F704EE">
        <w:rPr>
          <w:rFonts w:asciiTheme="minorHAnsi" w:hAnsiTheme="minorHAnsi" w:cs="Arial"/>
        </w:rPr>
        <w:t>ο οποίος βαρύνει τον Δήμο,</w:t>
      </w:r>
      <w:r w:rsidRPr="00F704EE">
        <w:rPr>
          <w:rFonts w:asciiTheme="minorHAnsi" w:hAnsiTheme="minorHAnsi" w:cs="Arial"/>
          <w:spacing w:val="1"/>
        </w:rPr>
        <w:t xml:space="preserve"> για την παράδοση τ</w:t>
      </w:r>
      <w:r>
        <w:rPr>
          <w:rFonts w:asciiTheme="minorHAnsi" w:hAnsiTheme="minorHAnsi" w:cs="Arial"/>
          <w:spacing w:val="1"/>
        </w:rPr>
        <w:t>ων</w:t>
      </w:r>
      <w:r w:rsidRPr="00F704EE">
        <w:rPr>
          <w:rFonts w:asciiTheme="minorHAnsi" w:hAnsiTheme="minorHAnsi" w:cs="Arial"/>
          <w:spacing w:val="1"/>
        </w:rPr>
        <w:t xml:space="preserve"> υλικ</w:t>
      </w:r>
      <w:r>
        <w:rPr>
          <w:rFonts w:asciiTheme="minorHAnsi" w:hAnsiTheme="minorHAnsi" w:cs="Arial"/>
          <w:spacing w:val="1"/>
        </w:rPr>
        <w:t>ών</w:t>
      </w:r>
      <w:r w:rsidRPr="00F704EE">
        <w:rPr>
          <w:rFonts w:asciiTheme="minorHAnsi" w:hAnsiTheme="minorHAnsi" w:cs="Arial"/>
          <w:spacing w:val="1"/>
        </w:rPr>
        <w:t xml:space="preserve"> στον τόπο και με τον τρόπο που προβλέπεται στα έγγραφα της σύμβασης.</w:t>
      </w:r>
      <w:r>
        <w:rPr>
          <w:rFonts w:asciiTheme="minorHAnsi" w:hAnsiTheme="minorHAnsi" w:cs="Arial"/>
          <w:spacing w:val="1"/>
        </w:rPr>
        <w:t xml:space="preserve">   </w:t>
      </w:r>
    </w:p>
    <w:p w:rsidR="0054072A" w:rsidRDefault="0054072A" w:rsidP="001C2882">
      <w:pPr>
        <w:spacing w:after="0" w:line="240" w:lineRule="auto"/>
        <w:jc w:val="both"/>
        <w:rPr>
          <w:rFonts w:asciiTheme="minorHAnsi" w:hAnsiTheme="minorHAnsi" w:cs="Arial"/>
          <w:b/>
          <w:u w:val="single"/>
        </w:rPr>
      </w:pPr>
    </w:p>
    <w:p w:rsidR="00EF1CA8" w:rsidRPr="00D90617" w:rsidRDefault="00EF1CA8" w:rsidP="001C2882">
      <w:pPr>
        <w:spacing w:after="0" w:line="240" w:lineRule="auto"/>
        <w:jc w:val="both"/>
        <w:rPr>
          <w:rFonts w:asciiTheme="minorHAnsi" w:hAnsiTheme="minorHAnsi" w:cs="Arial"/>
          <w:b/>
          <w:u w:val="single"/>
        </w:rPr>
      </w:pPr>
    </w:p>
    <w:p w:rsidR="00EF1CA8" w:rsidRPr="00D90617" w:rsidRDefault="00EF1CA8" w:rsidP="001C2882">
      <w:pPr>
        <w:spacing w:after="0" w:line="240" w:lineRule="auto"/>
        <w:jc w:val="both"/>
        <w:rPr>
          <w:rFonts w:asciiTheme="minorHAnsi" w:hAnsiTheme="minorHAnsi" w:cs="Arial"/>
          <w:b/>
          <w:u w:val="single"/>
        </w:rPr>
      </w:pPr>
    </w:p>
    <w:p w:rsidR="001C2882" w:rsidRPr="00DD6406" w:rsidRDefault="001C2882" w:rsidP="001C2882">
      <w:pPr>
        <w:spacing w:after="0" w:line="240" w:lineRule="auto"/>
        <w:jc w:val="both"/>
        <w:rPr>
          <w:rFonts w:asciiTheme="minorHAnsi" w:hAnsiTheme="minorHAnsi" w:cs="Arial"/>
          <w:b/>
          <w:u w:val="single"/>
        </w:rPr>
      </w:pPr>
      <w:r w:rsidRPr="00742253">
        <w:rPr>
          <w:rFonts w:asciiTheme="minorHAnsi" w:hAnsiTheme="minorHAnsi" w:cs="Arial"/>
          <w:b/>
          <w:u w:val="single"/>
        </w:rPr>
        <w:t>Άρθρο 27: Κήρυξη αναδόχου εκπτώτου</w:t>
      </w:r>
    </w:p>
    <w:p w:rsidR="001C2882" w:rsidRPr="00DD6406" w:rsidRDefault="001C2882" w:rsidP="001C2882">
      <w:pPr>
        <w:spacing w:after="0" w:line="240" w:lineRule="auto"/>
        <w:jc w:val="both"/>
        <w:rPr>
          <w:rFonts w:asciiTheme="minorHAnsi" w:hAnsiTheme="minorHAnsi" w:cs="Arial"/>
          <w:b/>
          <w:u w:val="single"/>
        </w:rPr>
      </w:pPr>
    </w:p>
    <w:p w:rsidR="001C2882" w:rsidRPr="00DD6406" w:rsidRDefault="001C2882" w:rsidP="001C2882">
      <w:pPr>
        <w:spacing w:after="0" w:line="240" w:lineRule="auto"/>
        <w:jc w:val="both"/>
        <w:rPr>
          <w:rFonts w:asciiTheme="minorHAnsi" w:hAnsiTheme="minorHAnsi"/>
        </w:rPr>
      </w:pPr>
      <w:r w:rsidRPr="00DD6406">
        <w:rPr>
          <w:rFonts w:asciiTheme="minorHAnsi" w:hAnsiTheme="minorHAnsi"/>
          <w:b/>
        </w:rPr>
        <w:t>27.1</w:t>
      </w:r>
      <w:r w:rsidRPr="00DD6406">
        <w:rPr>
          <w:rFonts w:asciiTheme="minorHAnsi" w:hAnsiTheme="minorHAnsi"/>
        </w:rPr>
        <w:t xml:space="preserve">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w:t>
      </w:r>
    </w:p>
    <w:p w:rsidR="001C2882" w:rsidRPr="00DD6406" w:rsidRDefault="001C2882" w:rsidP="001C2882">
      <w:pPr>
        <w:spacing w:after="0" w:line="240" w:lineRule="auto"/>
        <w:jc w:val="both"/>
        <w:rPr>
          <w:rFonts w:asciiTheme="minorHAnsi" w:hAnsiTheme="minorHAnsi"/>
        </w:rPr>
      </w:pPr>
      <w:r w:rsidRPr="00DD6406">
        <w:rPr>
          <w:rFonts w:asciiTheme="minorHAnsi" w:hAnsiTheme="minorHAnsi"/>
        </w:rPr>
        <w:t xml:space="preserve">α) αν δεν προσέλθει να υπογράψει το συμφωνητικό μέσα στην προθεσμία που ορίζεται στη σχετική ειδική πρόσκληση </w:t>
      </w:r>
    </w:p>
    <w:p w:rsidR="001C2882" w:rsidRPr="00B8648E" w:rsidRDefault="001C2882" w:rsidP="001C2882">
      <w:pPr>
        <w:spacing w:after="0" w:line="240" w:lineRule="auto"/>
        <w:jc w:val="both"/>
        <w:rPr>
          <w:rFonts w:asciiTheme="minorHAnsi" w:hAnsiTheme="minorHAnsi"/>
        </w:rPr>
      </w:pPr>
      <w:r w:rsidRPr="00B8648E">
        <w:rPr>
          <w:rFonts w:asciiTheme="minorHAnsi" w:hAnsiTheme="minorHAnsi"/>
        </w:rPr>
        <w:t xml:space="preserve">β) αν δεν εκπληρώσει τις συμβατικές του υποχρεώσεις ή δεν συμμορφωθεί με τις γραπτές εντολές της υπηρεσίας, που είναι σύμφωνες με την σύμβαση ή τις κείμενες διατάξεις και </w:t>
      </w:r>
    </w:p>
    <w:p w:rsidR="001C2882" w:rsidRPr="00B8648E" w:rsidRDefault="001C2882" w:rsidP="001C2882">
      <w:pPr>
        <w:spacing w:after="0" w:line="240" w:lineRule="auto"/>
        <w:jc w:val="both"/>
        <w:rPr>
          <w:rFonts w:asciiTheme="minorHAnsi" w:hAnsiTheme="minorHAnsi"/>
        </w:rPr>
      </w:pPr>
      <w:r w:rsidRPr="00B8648E">
        <w:rPr>
          <w:rFonts w:asciiTheme="minorHAnsi" w:hAnsiTheme="minorHAnsi"/>
        </w:rPr>
        <w:t>γ) αν υπερέβη υπαίτια τη συνολική προθεσμία εκτέλεσης της σύμβασης, λαμβανομένων υπόψη των παρατάσεων.</w:t>
      </w:r>
    </w:p>
    <w:p w:rsidR="001C2882" w:rsidRPr="00B8648E" w:rsidRDefault="001C2882" w:rsidP="001C2882">
      <w:pPr>
        <w:spacing w:after="0" w:line="240" w:lineRule="auto"/>
        <w:jc w:val="both"/>
        <w:rPr>
          <w:rFonts w:asciiTheme="minorHAnsi" w:hAnsiTheme="minorHAnsi"/>
        </w:rPr>
      </w:pPr>
      <w:r w:rsidRPr="00B8648E">
        <w:rPr>
          <w:rFonts w:asciiTheme="minorHAnsi" w:hAnsiTheme="minorHAnsi"/>
        </w:rPr>
        <w:t>Στις περιπτώσεις β και γ, κοινοποιείται στον ανάδοχο ειδική όχληση που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ο ανάδοχος να συμμορφωθεί, κηρύσσεται αιτιολογημένα έκπτωτος μέσα σε τριάντα (30) ημέρες από την άπρακτη πάροδο της ως άνω προθεσμίας συμμόρφωσης.</w:t>
      </w:r>
    </w:p>
    <w:p w:rsidR="001C2882" w:rsidRDefault="001C2882" w:rsidP="001C2882">
      <w:pPr>
        <w:spacing w:after="0" w:line="240" w:lineRule="auto"/>
        <w:jc w:val="both"/>
        <w:rPr>
          <w:rFonts w:asciiTheme="minorHAnsi" w:hAnsiTheme="minorHAnsi"/>
        </w:rPr>
      </w:pPr>
    </w:p>
    <w:p w:rsidR="001C2882" w:rsidRPr="00DD6406" w:rsidRDefault="001C2882" w:rsidP="001C2882">
      <w:pPr>
        <w:spacing w:after="0" w:line="240" w:lineRule="auto"/>
        <w:jc w:val="both"/>
        <w:rPr>
          <w:rFonts w:asciiTheme="minorHAnsi" w:hAnsiTheme="minorHAnsi"/>
        </w:rPr>
      </w:pPr>
      <w:r w:rsidRPr="00DD6406">
        <w:rPr>
          <w:rFonts w:asciiTheme="minorHAnsi" w:hAnsiTheme="minorHAnsi"/>
          <w:b/>
        </w:rPr>
        <w:t>27.2</w:t>
      </w:r>
      <w:r w:rsidRPr="00DD6406">
        <w:rPr>
          <w:rFonts w:asciiTheme="minorHAnsi" w:hAnsiTheme="minorHAnsi"/>
        </w:rPr>
        <w:t xml:space="preserve"> Ο οικονομικός φορέας δεν κηρύσσεται έκπτωτος από την κατακύρωση ή ανάθεση ή την σύμβαση όταν:</w:t>
      </w:r>
    </w:p>
    <w:p w:rsidR="001C2882" w:rsidRPr="00B8648E" w:rsidRDefault="001C2882" w:rsidP="001C2882">
      <w:pPr>
        <w:spacing w:after="0" w:line="240" w:lineRule="auto"/>
        <w:jc w:val="both"/>
        <w:rPr>
          <w:rFonts w:asciiTheme="minorHAnsi" w:hAnsiTheme="minorHAnsi"/>
        </w:rPr>
      </w:pPr>
      <w:r w:rsidRPr="00B8648E">
        <w:rPr>
          <w:rFonts w:asciiTheme="minorHAnsi" w:hAnsiTheme="minorHAnsi"/>
        </w:rPr>
        <w:t>α) Η σύμβαση δεν υπογράφηκε με ευθύνη του φορέα που εκτελεί τη σύμβαση.</w:t>
      </w:r>
    </w:p>
    <w:p w:rsidR="001C2882" w:rsidRPr="00B8648E" w:rsidRDefault="001C2882" w:rsidP="001C2882">
      <w:pPr>
        <w:spacing w:after="0" w:line="240" w:lineRule="auto"/>
        <w:jc w:val="both"/>
        <w:rPr>
          <w:rFonts w:asciiTheme="minorHAnsi" w:hAnsiTheme="minorHAnsi"/>
        </w:rPr>
      </w:pPr>
      <w:r w:rsidRPr="00B8648E">
        <w:rPr>
          <w:rFonts w:asciiTheme="minorHAnsi" w:hAnsiTheme="minorHAnsi"/>
        </w:rPr>
        <w:t>β) Συντρέχουν λόγοι ανωτέρας βίας. 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1C2882" w:rsidRPr="00B8648E" w:rsidRDefault="001C2882" w:rsidP="001C2882">
      <w:pPr>
        <w:spacing w:after="0" w:line="240" w:lineRule="auto"/>
        <w:jc w:val="both"/>
        <w:rPr>
          <w:rFonts w:asciiTheme="minorHAnsi" w:hAnsiTheme="minorHAnsi"/>
          <w:b/>
        </w:rPr>
      </w:pPr>
    </w:p>
    <w:p w:rsidR="001C2882" w:rsidRPr="00DD6406" w:rsidRDefault="001C2882" w:rsidP="001C2882">
      <w:pPr>
        <w:spacing w:after="0" w:line="240" w:lineRule="auto"/>
        <w:jc w:val="both"/>
        <w:rPr>
          <w:rFonts w:asciiTheme="minorHAnsi" w:hAnsiTheme="minorHAnsi"/>
        </w:rPr>
      </w:pPr>
      <w:r w:rsidRPr="00DD6406">
        <w:rPr>
          <w:rFonts w:asciiTheme="minorHAnsi" w:hAnsiTheme="minorHAnsi"/>
          <w:b/>
        </w:rPr>
        <w:t>27.3</w:t>
      </w:r>
      <w:r w:rsidRPr="00DD6406">
        <w:rPr>
          <w:rFonts w:asciiTheme="minorHAnsi" w:hAnsiTheme="minorHAnsi"/>
        </w:rPr>
        <w:t xml:space="preserve">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ως κύρωση η ολική κατάπτωση της εγγύησης καλής εκτέλεσης της σύμβασης.</w:t>
      </w:r>
    </w:p>
    <w:p w:rsidR="001C2882" w:rsidRPr="00DD6406" w:rsidRDefault="001C2882" w:rsidP="001C2882">
      <w:pPr>
        <w:spacing w:after="0" w:line="240" w:lineRule="auto"/>
        <w:jc w:val="both"/>
        <w:rPr>
          <w:rFonts w:asciiTheme="minorHAnsi" w:hAnsiTheme="minorHAnsi"/>
        </w:rPr>
      </w:pPr>
      <w:r w:rsidRPr="00DD6406">
        <w:rPr>
          <w:rFonts w:asciiTheme="minorHAnsi" w:hAnsiTheme="minorHAnsi"/>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 4412/2016 κατά τα ειδικότερα προβλεπόμενα στο άρθρο 74 αυτού.</w:t>
      </w:r>
    </w:p>
    <w:p w:rsidR="001C2882" w:rsidRPr="00DD6406" w:rsidRDefault="001C2882" w:rsidP="001C2882">
      <w:pPr>
        <w:spacing w:after="0" w:line="240" w:lineRule="auto"/>
        <w:jc w:val="both"/>
        <w:rPr>
          <w:rFonts w:asciiTheme="minorHAnsi" w:hAnsiTheme="minorHAnsi"/>
          <w:b/>
          <w:bCs/>
          <w:u w:val="single"/>
        </w:rPr>
      </w:pPr>
    </w:p>
    <w:p w:rsidR="001C2882" w:rsidRPr="00DD6406" w:rsidRDefault="001C2882" w:rsidP="001C2882">
      <w:pPr>
        <w:spacing w:after="0" w:line="240" w:lineRule="auto"/>
        <w:jc w:val="both"/>
        <w:rPr>
          <w:rFonts w:asciiTheme="minorHAnsi" w:hAnsiTheme="minorHAnsi"/>
          <w:b/>
          <w:bCs/>
          <w:u w:val="single"/>
        </w:rPr>
      </w:pPr>
    </w:p>
    <w:p w:rsidR="0001756E" w:rsidRPr="00D20752" w:rsidRDefault="0001756E" w:rsidP="0001756E">
      <w:pPr>
        <w:spacing w:after="0" w:line="240" w:lineRule="auto"/>
        <w:jc w:val="both"/>
        <w:rPr>
          <w:rFonts w:asciiTheme="minorHAnsi" w:hAnsiTheme="minorHAnsi"/>
          <w:b/>
          <w:bCs/>
          <w:u w:val="single"/>
        </w:rPr>
      </w:pPr>
      <w:r w:rsidRPr="00D20752">
        <w:rPr>
          <w:rFonts w:asciiTheme="minorHAnsi" w:hAnsiTheme="minorHAnsi"/>
          <w:b/>
          <w:bCs/>
          <w:u w:val="single"/>
        </w:rPr>
        <w:lastRenderedPageBreak/>
        <w:t>Άρθρο 28: Διοικητικές προσφυγές κατά τη διαδικασία εκτέλεσης της σύμβασης – Δικαστική επίλυση διαφορών</w:t>
      </w:r>
    </w:p>
    <w:p w:rsidR="0001756E" w:rsidRPr="00D20752" w:rsidRDefault="0001756E" w:rsidP="0001756E">
      <w:pPr>
        <w:spacing w:after="0" w:line="240" w:lineRule="auto"/>
        <w:jc w:val="both"/>
        <w:rPr>
          <w:rFonts w:asciiTheme="minorHAnsi" w:hAnsiTheme="minorHAnsi"/>
          <w:highlight w:val="yellow"/>
        </w:rPr>
      </w:pPr>
    </w:p>
    <w:p w:rsidR="0001756E" w:rsidRPr="00884065" w:rsidRDefault="0001756E" w:rsidP="0001756E">
      <w:pPr>
        <w:spacing w:after="0" w:line="240" w:lineRule="auto"/>
        <w:jc w:val="both"/>
        <w:rPr>
          <w:rFonts w:asciiTheme="minorHAnsi" w:hAnsiTheme="minorHAnsi"/>
          <w:strike/>
        </w:rPr>
      </w:pPr>
      <w:r w:rsidRPr="00D20752">
        <w:rPr>
          <w:rFonts w:asciiTheme="minorHAnsi" w:hAnsiTheme="minorHAnsi"/>
          <w:b/>
        </w:rPr>
        <w:t>28.1</w:t>
      </w:r>
      <w:r w:rsidRPr="00D20752">
        <w:rPr>
          <w:rFonts w:asciiTheme="minorHAnsi" w:hAnsiTheme="minorHAnsi"/>
        </w:rPr>
        <w:t xml:space="preserve"> Ο ανάδοχος μπορεί κατά των αποφάσεων που επιβάλλουν σε βάρος του κυρώσεις </w:t>
      </w:r>
      <w:proofErr w:type="spellStart"/>
      <w:r w:rsidRPr="00D20752">
        <w:rPr>
          <w:rFonts w:asciiTheme="minorHAnsi" w:hAnsiTheme="minorHAnsi"/>
        </w:rPr>
        <w:t>κατ΄</w:t>
      </w:r>
      <w:proofErr w:type="spellEnd"/>
      <w:r w:rsidRPr="00D20752">
        <w:rPr>
          <w:rFonts w:asciiTheme="minorHAnsi" w:hAnsiTheme="minorHAnsi"/>
        </w:rPr>
        <w:t xml:space="preserve"> εφαρμογή των </w:t>
      </w:r>
      <w:r w:rsidRPr="00884065">
        <w:rPr>
          <w:rFonts w:asciiTheme="minorHAnsi" w:hAnsiTheme="minorHAnsi"/>
        </w:rPr>
        <w:t xml:space="preserve">άρθρων 203, 206, 207, 208 και 213 του ν. 4412/2016, καθώς και </w:t>
      </w:r>
      <w:proofErr w:type="spellStart"/>
      <w:r w:rsidRPr="00884065">
        <w:rPr>
          <w:rFonts w:asciiTheme="minorHAnsi" w:hAnsiTheme="minorHAnsi"/>
        </w:rPr>
        <w:t>κατ΄</w:t>
      </w:r>
      <w:proofErr w:type="spellEnd"/>
      <w:r w:rsidRPr="00884065">
        <w:rPr>
          <w:rFonts w:asciiTheme="minorHAnsi" w:hAnsiTheme="minorHAnsi"/>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της αρμόδιας Επιτροπής Παραλαβής προμηθειών,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01756E" w:rsidRPr="00884065" w:rsidRDefault="0001756E" w:rsidP="0001756E">
      <w:pPr>
        <w:spacing w:after="0" w:line="240" w:lineRule="auto"/>
        <w:jc w:val="both"/>
        <w:rPr>
          <w:rFonts w:asciiTheme="minorHAnsi" w:hAnsiTheme="minorHAnsi"/>
          <w:strike/>
        </w:rPr>
      </w:pPr>
    </w:p>
    <w:p w:rsidR="0001756E" w:rsidRPr="00D20752" w:rsidRDefault="0001756E" w:rsidP="0001756E">
      <w:pPr>
        <w:spacing w:after="0" w:line="240" w:lineRule="auto"/>
        <w:jc w:val="both"/>
        <w:rPr>
          <w:rFonts w:asciiTheme="minorHAnsi" w:hAnsiTheme="minorHAnsi" w:cs="Arial"/>
          <w:b/>
        </w:rPr>
      </w:pPr>
      <w:r w:rsidRPr="00884065">
        <w:rPr>
          <w:rFonts w:asciiTheme="minorHAnsi" w:hAnsiTheme="minorHAnsi" w:cs="Arial"/>
          <w:b/>
        </w:rPr>
        <w:t xml:space="preserve">28.2 </w:t>
      </w:r>
      <w:r w:rsidRPr="00884065">
        <w:rPr>
          <w:rFonts w:asciiTheme="minorHAnsi" w:hAnsiTheme="minorHAnsi" w:cs="Arial"/>
        </w:rPr>
        <w:t>Από την 1.7.2019, για τη δικαστική επίλυση κάθε διαφοράς μεταξύ των συμβαλλομένων μερών που προκύπτει από τη σύμβαση προμήθειας, εφαρμόζονται οι διατάξεις του άρθρου 205Α του ν. 4412/2016, όπως προστέθηκαν με την παρ. 24 του άρθρου 43 του ν. 4605/2019.</w:t>
      </w:r>
      <w:r w:rsidRPr="00D20752">
        <w:rPr>
          <w:rFonts w:asciiTheme="minorHAnsi" w:hAnsiTheme="minorHAnsi" w:cs="Arial"/>
          <w:b/>
        </w:rPr>
        <w:t xml:space="preserve"> </w:t>
      </w:r>
    </w:p>
    <w:p w:rsidR="0001756E" w:rsidRPr="00D20752" w:rsidRDefault="0001756E" w:rsidP="0001756E">
      <w:pPr>
        <w:spacing w:after="0" w:line="240" w:lineRule="auto"/>
        <w:jc w:val="both"/>
        <w:rPr>
          <w:rFonts w:asciiTheme="minorHAnsi" w:hAnsiTheme="minorHAnsi" w:cs="Arial"/>
          <w:b/>
          <w:color w:val="FF0000"/>
          <w:highlight w:val="yellow"/>
          <w:u w:val="single"/>
        </w:rPr>
      </w:pPr>
    </w:p>
    <w:p w:rsidR="001C2882" w:rsidRPr="00E2048B" w:rsidRDefault="001C2882" w:rsidP="001C2882">
      <w:pPr>
        <w:spacing w:after="0" w:line="240" w:lineRule="auto"/>
        <w:jc w:val="both"/>
        <w:rPr>
          <w:rFonts w:asciiTheme="minorHAnsi" w:hAnsiTheme="minorHAnsi" w:cs="Arial"/>
          <w:b/>
        </w:rPr>
      </w:pPr>
    </w:p>
    <w:p w:rsidR="001C2882" w:rsidRPr="00DD6406" w:rsidRDefault="001C2882" w:rsidP="001C2882">
      <w:pPr>
        <w:autoSpaceDE w:val="0"/>
        <w:autoSpaceDN w:val="0"/>
        <w:adjustRightInd w:val="0"/>
        <w:spacing w:after="0" w:line="240" w:lineRule="auto"/>
        <w:rPr>
          <w:rFonts w:asciiTheme="minorHAnsi" w:eastAsiaTheme="minorHAnsi" w:hAnsiTheme="minorHAnsi" w:cs="Calibri"/>
          <w:b/>
          <w:bCs/>
          <w:color w:val="000000"/>
          <w:u w:val="single"/>
          <w:lang w:eastAsia="en-US"/>
        </w:rPr>
      </w:pPr>
      <w:r w:rsidRPr="00DD6406">
        <w:rPr>
          <w:rFonts w:asciiTheme="minorHAnsi" w:eastAsiaTheme="minorHAnsi" w:hAnsiTheme="minorHAnsi" w:cs="Calibri"/>
          <w:b/>
          <w:bCs/>
          <w:color w:val="000000"/>
          <w:u w:val="single"/>
          <w:lang w:eastAsia="en-US"/>
        </w:rPr>
        <w:t xml:space="preserve">Άρθρο 29: Υπεργολαβία </w:t>
      </w:r>
    </w:p>
    <w:p w:rsidR="001C2882" w:rsidRPr="00DD6406" w:rsidRDefault="001C2882" w:rsidP="001C2882">
      <w:pPr>
        <w:autoSpaceDE w:val="0"/>
        <w:autoSpaceDN w:val="0"/>
        <w:adjustRightInd w:val="0"/>
        <w:spacing w:after="0" w:line="240" w:lineRule="auto"/>
        <w:rPr>
          <w:rFonts w:asciiTheme="minorHAnsi" w:eastAsiaTheme="minorHAnsi" w:hAnsiTheme="minorHAnsi" w:cs="Calibri"/>
          <w:color w:val="000000"/>
          <w:lang w:eastAsia="en-US"/>
        </w:rPr>
      </w:pPr>
    </w:p>
    <w:p w:rsidR="001C2882" w:rsidRPr="00DD6406" w:rsidRDefault="001C2882" w:rsidP="001C2882">
      <w:pPr>
        <w:autoSpaceDE w:val="0"/>
        <w:autoSpaceDN w:val="0"/>
        <w:adjustRightInd w:val="0"/>
        <w:spacing w:after="0" w:line="240" w:lineRule="auto"/>
        <w:jc w:val="both"/>
        <w:rPr>
          <w:rFonts w:asciiTheme="minorHAnsi" w:eastAsiaTheme="minorHAnsi" w:hAnsiTheme="minorHAnsi" w:cs="Calibri"/>
          <w:color w:val="000000"/>
          <w:lang w:eastAsia="en-US"/>
        </w:rPr>
      </w:pPr>
      <w:r w:rsidRPr="00DD6406">
        <w:rPr>
          <w:rFonts w:asciiTheme="minorHAnsi" w:eastAsiaTheme="minorHAnsi" w:hAnsiTheme="minorHAnsi" w:cs="Calibri"/>
          <w:b/>
          <w:color w:val="000000"/>
          <w:lang w:eastAsia="en-US"/>
        </w:rPr>
        <w:t>29.1</w:t>
      </w:r>
      <w:r w:rsidRPr="00DD6406">
        <w:rPr>
          <w:rFonts w:asciiTheme="minorHAnsi" w:eastAsiaTheme="minorHAnsi" w:hAnsiTheme="minorHAnsi" w:cs="Calibri"/>
          <w:color w:val="000000"/>
          <w:lang w:eastAsia="en-US"/>
        </w:rPr>
        <w:t xml:space="preserve"> Οι οικονομικοί φορείς αναφέρουν στο ΤΕΥΔ το τμήμα της σύμβασης που προτίθενται να αναθέσουν υπό μορφή υπεργολαβίας σε τρίτους, καθώς και τους υπεργολάβους που προτείνουν εφόσον αυτοί είναι γνωστοί. </w:t>
      </w:r>
    </w:p>
    <w:p w:rsidR="001C2882" w:rsidRPr="00DD6406" w:rsidRDefault="001C2882" w:rsidP="001C2882">
      <w:pPr>
        <w:autoSpaceDE w:val="0"/>
        <w:autoSpaceDN w:val="0"/>
        <w:adjustRightInd w:val="0"/>
        <w:spacing w:after="0" w:line="240" w:lineRule="auto"/>
        <w:jc w:val="both"/>
        <w:rPr>
          <w:rFonts w:asciiTheme="minorHAnsi" w:eastAsiaTheme="minorHAnsi" w:hAnsiTheme="minorHAnsi" w:cs="Calibri"/>
          <w:color w:val="000000"/>
          <w:lang w:eastAsia="en-US"/>
        </w:rPr>
      </w:pPr>
    </w:p>
    <w:p w:rsidR="001C2882" w:rsidRPr="00DD6406" w:rsidRDefault="001C2882" w:rsidP="001C2882">
      <w:pPr>
        <w:autoSpaceDE w:val="0"/>
        <w:autoSpaceDN w:val="0"/>
        <w:adjustRightInd w:val="0"/>
        <w:spacing w:after="0" w:line="240" w:lineRule="auto"/>
        <w:jc w:val="both"/>
        <w:rPr>
          <w:rFonts w:asciiTheme="minorHAnsi" w:eastAsiaTheme="minorHAnsi" w:hAnsiTheme="minorHAnsi" w:cs="Calibri"/>
          <w:lang w:eastAsia="en-US"/>
        </w:rPr>
      </w:pPr>
      <w:r w:rsidRPr="00DD6406">
        <w:rPr>
          <w:rFonts w:asciiTheme="minorHAnsi" w:eastAsiaTheme="minorHAnsi" w:hAnsiTheme="minorHAnsi" w:cs="Calibri"/>
          <w:b/>
          <w:color w:val="000000"/>
          <w:lang w:eastAsia="en-US"/>
        </w:rPr>
        <w:t>29.2</w:t>
      </w:r>
      <w:r w:rsidRPr="00DD6406">
        <w:rPr>
          <w:rFonts w:asciiTheme="minorHAnsi" w:eastAsiaTheme="minorHAnsi" w:hAnsiTheme="minorHAnsi" w:cs="Calibri"/>
          <w:color w:val="000000"/>
          <w:lang w:eastAsia="en-US"/>
        </w:rPr>
        <w:t xml:space="preserve">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w:t>
      </w:r>
      <w:r w:rsidRPr="00DD6406">
        <w:rPr>
          <w:rFonts w:asciiTheme="minorHAnsi" w:eastAsiaTheme="minorHAnsi" w:hAnsiTheme="minorHAnsi" w:cs="Calibri"/>
          <w:lang w:eastAsia="en-US"/>
        </w:rPr>
        <w:t xml:space="preserve">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1C2882" w:rsidRPr="00DD6406" w:rsidRDefault="001C2882" w:rsidP="001C2882">
      <w:pPr>
        <w:autoSpaceDE w:val="0"/>
        <w:autoSpaceDN w:val="0"/>
        <w:adjustRightInd w:val="0"/>
        <w:spacing w:after="0" w:line="240" w:lineRule="auto"/>
        <w:jc w:val="both"/>
        <w:rPr>
          <w:rFonts w:asciiTheme="minorHAnsi" w:eastAsiaTheme="minorHAnsi" w:hAnsiTheme="minorHAnsi" w:cs="Calibri"/>
          <w:lang w:eastAsia="en-US"/>
        </w:rPr>
      </w:pPr>
    </w:p>
    <w:p w:rsidR="001C2882" w:rsidRPr="00DD6406" w:rsidRDefault="001C2882" w:rsidP="001C2882">
      <w:pPr>
        <w:autoSpaceDE w:val="0"/>
        <w:autoSpaceDN w:val="0"/>
        <w:adjustRightInd w:val="0"/>
        <w:spacing w:after="0" w:line="240" w:lineRule="auto"/>
        <w:jc w:val="both"/>
        <w:rPr>
          <w:rFonts w:asciiTheme="minorHAnsi" w:eastAsiaTheme="minorHAnsi" w:hAnsiTheme="minorHAnsi" w:cs="Calibri"/>
          <w:lang w:eastAsia="en-US"/>
        </w:rPr>
      </w:pPr>
      <w:r w:rsidRPr="00DD6406">
        <w:rPr>
          <w:rFonts w:asciiTheme="minorHAnsi" w:eastAsiaTheme="minorHAnsi" w:hAnsiTheme="minorHAnsi" w:cs="Calibri"/>
          <w:b/>
          <w:lang w:eastAsia="en-US"/>
        </w:rPr>
        <w:t>29.3</w:t>
      </w:r>
      <w:r w:rsidRPr="00DD6406">
        <w:rPr>
          <w:rFonts w:asciiTheme="minorHAnsi" w:eastAsiaTheme="minorHAnsi" w:hAnsiTheme="minorHAnsi" w:cs="Calibri"/>
          <w:lang w:eastAsia="en-US"/>
        </w:rPr>
        <w:t xml:space="preserve"> Εφόσον το τμήμα της σύμβασης, το οποίο ο ανάδοχος προτίθεται να αναθέσει υπό μορφή υπεργολαβίας σε τρίτους, υπερβαίνει το ποσοστό του τριάντα τοις εκατό (30%) της συνολικής αξίας της σύμβασης, η αναθέτουσα αρχή επαληθεύει τη συνδρομή των λόγων αποκλεισμού για τους υπεργολάβους, σύμφωνα με τα άρθρα 73 και 74 του ν. 4412/2016, και απαιτεί από τον ανάδοχο να αντικαταστήσει έναν υπεργολάβο, όταν από την ως άνω επαλήθευση προκύπτει ότι συντρέχουν λόγοι αποκλεισμού, κατά τα ειδικότερα αναφερόμενα στις παρ. 5 και 6 του άρθρου 131 του ν. 4412/2016. </w:t>
      </w:r>
    </w:p>
    <w:p w:rsidR="001C2882" w:rsidRDefault="001C2882" w:rsidP="001C2882">
      <w:pPr>
        <w:spacing w:after="0" w:line="240" w:lineRule="auto"/>
        <w:jc w:val="both"/>
        <w:rPr>
          <w:rFonts w:asciiTheme="minorHAnsi" w:eastAsiaTheme="minorHAnsi" w:hAnsiTheme="minorHAnsi" w:cs="Calibri"/>
          <w:b/>
          <w:lang w:eastAsia="en-US"/>
        </w:rPr>
      </w:pPr>
    </w:p>
    <w:p w:rsidR="001C2882" w:rsidRPr="00DD6406" w:rsidRDefault="001C2882" w:rsidP="001C2882">
      <w:pPr>
        <w:spacing w:after="0" w:line="240" w:lineRule="auto"/>
        <w:jc w:val="both"/>
        <w:rPr>
          <w:rFonts w:asciiTheme="minorHAnsi" w:hAnsiTheme="minorHAnsi" w:cs="Arial"/>
          <w:b/>
          <w:highlight w:val="yellow"/>
          <w:u w:val="single"/>
        </w:rPr>
      </w:pPr>
      <w:r w:rsidRPr="00DD6406">
        <w:rPr>
          <w:rFonts w:asciiTheme="minorHAnsi" w:eastAsiaTheme="minorHAnsi" w:hAnsiTheme="minorHAnsi" w:cs="Calibri"/>
          <w:b/>
          <w:lang w:eastAsia="en-US"/>
        </w:rPr>
        <w:t>29.4</w:t>
      </w:r>
      <w:r w:rsidRPr="00DD6406">
        <w:rPr>
          <w:rFonts w:asciiTheme="minorHAnsi" w:eastAsiaTheme="minorHAnsi" w:hAnsiTheme="minorHAnsi" w:cs="Calibri"/>
          <w:lang w:eastAsia="en-US"/>
        </w:rPr>
        <w:t xml:space="preserve">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1C2882" w:rsidRPr="00DD6406" w:rsidRDefault="001C2882" w:rsidP="001C2882">
      <w:pPr>
        <w:spacing w:after="0" w:line="240" w:lineRule="auto"/>
        <w:jc w:val="both"/>
        <w:rPr>
          <w:rFonts w:asciiTheme="minorHAnsi" w:hAnsiTheme="minorHAnsi" w:cs="Arial"/>
          <w:b/>
          <w:highlight w:val="yellow"/>
          <w:u w:val="single"/>
        </w:rPr>
      </w:pPr>
    </w:p>
    <w:p w:rsidR="001C2882" w:rsidRPr="00DD6406" w:rsidRDefault="001C2882" w:rsidP="001C2882">
      <w:pPr>
        <w:spacing w:after="0" w:line="240" w:lineRule="auto"/>
        <w:jc w:val="both"/>
        <w:rPr>
          <w:rFonts w:asciiTheme="minorHAnsi" w:hAnsiTheme="minorHAnsi" w:cs="Arial"/>
          <w:b/>
          <w:highlight w:val="yellow"/>
          <w:u w:val="single"/>
        </w:rPr>
      </w:pPr>
    </w:p>
    <w:p w:rsidR="001C2882" w:rsidRPr="00DD6406" w:rsidRDefault="001C2882" w:rsidP="001C2882">
      <w:pPr>
        <w:spacing w:after="0" w:line="240" w:lineRule="auto"/>
        <w:jc w:val="both"/>
        <w:rPr>
          <w:rFonts w:asciiTheme="minorHAnsi" w:hAnsiTheme="minorHAnsi" w:cs="Arial"/>
          <w:b/>
          <w:u w:val="single"/>
        </w:rPr>
      </w:pPr>
      <w:r w:rsidRPr="001672BD">
        <w:rPr>
          <w:rFonts w:asciiTheme="minorHAnsi" w:hAnsiTheme="minorHAnsi" w:cs="Arial"/>
          <w:b/>
          <w:u w:val="single"/>
        </w:rPr>
        <w:lastRenderedPageBreak/>
        <w:t>Άρθρο 30: Δημοσιότητα – Δημοσιεύσεις</w:t>
      </w:r>
    </w:p>
    <w:p w:rsidR="001C2882" w:rsidRPr="00DD6406" w:rsidRDefault="001C2882" w:rsidP="001C2882">
      <w:pPr>
        <w:spacing w:after="0" w:line="240" w:lineRule="auto"/>
        <w:jc w:val="both"/>
        <w:rPr>
          <w:rFonts w:asciiTheme="minorHAnsi" w:hAnsiTheme="minorHAnsi" w:cs="Arial"/>
          <w:b/>
          <w:u w:val="single"/>
        </w:rPr>
      </w:pPr>
    </w:p>
    <w:p w:rsidR="001C2882" w:rsidRDefault="001C2882" w:rsidP="001C2882">
      <w:pPr>
        <w:spacing w:after="0" w:line="240" w:lineRule="auto"/>
        <w:jc w:val="both"/>
        <w:rPr>
          <w:rFonts w:asciiTheme="minorHAnsi" w:hAnsiTheme="minorHAnsi" w:cs="Arial"/>
        </w:rPr>
      </w:pPr>
      <w:r w:rsidRPr="00DD6406">
        <w:rPr>
          <w:rFonts w:asciiTheme="minorHAnsi" w:hAnsiTheme="minorHAnsi" w:cs="Arial"/>
        </w:rPr>
        <w:t xml:space="preserve">Η παρούσα διακήρυξη θα δημοσιευθεί στο ΚΗΜΔΗΣ </w:t>
      </w:r>
      <w:r w:rsidRPr="00A60C44">
        <w:rPr>
          <w:rFonts w:asciiTheme="minorHAnsi" w:hAnsiTheme="minorHAnsi" w:cs="Arial"/>
        </w:rPr>
        <w:t>δέκα (10)</w:t>
      </w:r>
      <w:r w:rsidRPr="00DD6406">
        <w:rPr>
          <w:rFonts w:asciiTheme="minorHAnsi" w:hAnsiTheme="minorHAnsi" w:cs="Arial"/>
        </w:rPr>
        <w:t xml:space="preserve"> τουλάχιστον ημέρες πριν από την ημέρα διενέργειας του διαγωνισμού (καταληκτική ημερομηνία υποβολής προσφορών). </w:t>
      </w:r>
    </w:p>
    <w:p w:rsidR="001C2882" w:rsidRPr="00DD6406" w:rsidRDefault="001C2882" w:rsidP="001C2882">
      <w:pPr>
        <w:spacing w:after="0" w:line="240" w:lineRule="auto"/>
        <w:jc w:val="both"/>
        <w:rPr>
          <w:rFonts w:asciiTheme="minorHAnsi" w:hAnsiTheme="minorHAnsi" w:cs="Arial"/>
        </w:rPr>
      </w:pPr>
      <w:r w:rsidRPr="00DD6406">
        <w:rPr>
          <w:rFonts w:asciiTheme="minorHAnsi" w:hAnsiTheme="minorHAnsi" w:cs="Arial"/>
        </w:rPr>
        <w:t>Η προκήρυξη σύμβασης (περίληψη της παρούσας διακήρυξης) θα αναρτηθεί στο πρόγραμμα «ΔΙΑΥΓΕΙΑ» και στην ιστοσελίδα του Δήμου (</w:t>
      </w:r>
      <w:hyperlink r:id="rId12" w:history="1">
        <w:r w:rsidRPr="00DD6406">
          <w:rPr>
            <w:rFonts w:asciiTheme="minorHAnsi" w:hAnsiTheme="minorHAnsi" w:cs="Arial"/>
          </w:rPr>
          <w:t>www.pilea-hortiatis.gr</w:t>
        </w:r>
      </w:hyperlink>
      <w:r w:rsidRPr="00DD6406">
        <w:rPr>
          <w:rFonts w:asciiTheme="minorHAnsi" w:hAnsiTheme="minorHAnsi" w:cs="Arial"/>
        </w:rPr>
        <w:t>) και θα δημοσιευθεί σε μία εφημερίδα.</w:t>
      </w:r>
    </w:p>
    <w:p w:rsidR="001C2882" w:rsidRPr="00DD6406" w:rsidRDefault="001C2882" w:rsidP="001C2882">
      <w:pPr>
        <w:spacing w:after="0" w:line="240" w:lineRule="auto"/>
        <w:jc w:val="both"/>
        <w:rPr>
          <w:rFonts w:asciiTheme="minorHAnsi" w:hAnsiTheme="minorHAnsi" w:cs="Arial"/>
        </w:rPr>
      </w:pPr>
      <w:r w:rsidRPr="00DD6406">
        <w:rPr>
          <w:rFonts w:asciiTheme="minorHAnsi" w:hAnsiTheme="minorHAnsi" w:cs="Arial"/>
        </w:rPr>
        <w:t xml:space="preserve">Η δαπάνη δημοσίευσης της προκήρυξης σύμβασης, αρχικής και τυχόν επαναληπτικής, βαρύνουν τον ανάδοχο, στον οποίο κατακυρώνεται οριστικά η </w:t>
      </w:r>
      <w:r w:rsidR="00607C42">
        <w:rPr>
          <w:rFonts w:asciiTheme="minorHAnsi" w:hAnsiTheme="minorHAnsi" w:cs="Arial"/>
        </w:rPr>
        <w:t>προμήθεια</w:t>
      </w:r>
      <w:r w:rsidRPr="00DD6406">
        <w:rPr>
          <w:rFonts w:asciiTheme="minorHAnsi" w:hAnsiTheme="minorHAnsi" w:cs="Arial"/>
        </w:rPr>
        <w:t xml:space="preserve">, σύμφωνα με την παρ. 3 του άρθρου 4 του ν. 3548/2007, όπως ισχύει. </w:t>
      </w:r>
    </w:p>
    <w:p w:rsidR="001C2882" w:rsidRPr="00DD6406" w:rsidRDefault="001C2882" w:rsidP="001C2882">
      <w:pPr>
        <w:spacing w:after="0" w:line="240" w:lineRule="auto"/>
        <w:ind w:left="-426" w:right="297"/>
        <w:jc w:val="center"/>
        <w:rPr>
          <w:rFonts w:asciiTheme="minorHAnsi" w:hAnsiTheme="minorHAnsi" w:cs="Arial"/>
          <w:b/>
        </w:rPr>
      </w:pPr>
    </w:p>
    <w:p w:rsidR="001C2882" w:rsidRPr="00DD6406" w:rsidRDefault="001C2882" w:rsidP="001C2882">
      <w:pPr>
        <w:spacing w:after="0" w:line="240" w:lineRule="auto"/>
        <w:ind w:left="-426" w:right="297"/>
        <w:jc w:val="center"/>
        <w:rPr>
          <w:rFonts w:asciiTheme="minorHAnsi" w:hAnsiTheme="minorHAnsi" w:cs="Arial"/>
          <w:b/>
        </w:rPr>
      </w:pPr>
      <w:r w:rsidRPr="00DD6406">
        <w:rPr>
          <w:rFonts w:asciiTheme="minorHAnsi" w:hAnsiTheme="minorHAnsi" w:cs="Arial"/>
          <w:b/>
        </w:rPr>
        <w:t>Πανόραμα</w:t>
      </w:r>
      <w:r w:rsidRPr="001230EC">
        <w:rPr>
          <w:rFonts w:asciiTheme="minorHAnsi" w:hAnsiTheme="minorHAnsi" w:cs="Arial"/>
          <w:b/>
        </w:rPr>
        <w:t xml:space="preserve">,  </w:t>
      </w:r>
      <w:r w:rsidR="0070416C">
        <w:rPr>
          <w:rFonts w:asciiTheme="minorHAnsi" w:hAnsiTheme="minorHAnsi" w:cs="Arial"/>
          <w:b/>
        </w:rPr>
        <w:t>23</w:t>
      </w:r>
      <w:r w:rsidR="00F4569D">
        <w:rPr>
          <w:rFonts w:asciiTheme="minorHAnsi" w:hAnsiTheme="minorHAnsi" w:cs="Arial"/>
          <w:b/>
        </w:rPr>
        <w:t>-</w:t>
      </w:r>
      <w:r w:rsidR="0070416C">
        <w:rPr>
          <w:rFonts w:asciiTheme="minorHAnsi" w:hAnsiTheme="minorHAnsi" w:cs="Arial"/>
          <w:b/>
        </w:rPr>
        <w:t xml:space="preserve">09 </w:t>
      </w:r>
      <w:r w:rsidR="00AF5424">
        <w:rPr>
          <w:rFonts w:asciiTheme="minorHAnsi" w:hAnsiTheme="minorHAnsi" w:cs="Arial"/>
          <w:b/>
        </w:rPr>
        <w:t>-</w:t>
      </w:r>
      <w:r w:rsidRPr="001230EC">
        <w:rPr>
          <w:rFonts w:asciiTheme="minorHAnsi" w:hAnsiTheme="minorHAnsi" w:cs="Arial"/>
          <w:b/>
        </w:rPr>
        <w:t>2019</w:t>
      </w:r>
    </w:p>
    <w:p w:rsidR="001C2882" w:rsidRPr="00DD6406" w:rsidRDefault="001C2882" w:rsidP="001C2882">
      <w:pPr>
        <w:spacing w:after="0" w:line="240" w:lineRule="auto"/>
        <w:ind w:left="-426" w:right="297"/>
        <w:jc w:val="center"/>
        <w:rPr>
          <w:rFonts w:asciiTheme="minorHAnsi" w:hAnsiTheme="minorHAnsi" w:cs="Arial"/>
          <w:b/>
        </w:rPr>
      </w:pPr>
    </w:p>
    <w:p w:rsidR="001C2882" w:rsidRPr="00DD6406" w:rsidRDefault="001C2882" w:rsidP="001C2882">
      <w:pPr>
        <w:spacing w:after="0" w:line="240" w:lineRule="auto"/>
        <w:ind w:left="-426" w:right="297"/>
        <w:jc w:val="center"/>
        <w:rPr>
          <w:rFonts w:asciiTheme="minorHAnsi" w:hAnsiTheme="minorHAnsi" w:cs="Arial"/>
        </w:rPr>
      </w:pPr>
      <w:r w:rsidRPr="00DD6406">
        <w:rPr>
          <w:rFonts w:asciiTheme="minorHAnsi" w:hAnsiTheme="minorHAnsi" w:cs="Arial"/>
          <w:b/>
        </w:rPr>
        <w:t xml:space="preserve">  Ο ΔΗΜΑΡΧΟΣ ΠΥΛΑΙΑΣ – ΧΟΡΤΙΑΤΗ</w:t>
      </w:r>
    </w:p>
    <w:p w:rsidR="001C2882" w:rsidRPr="00DD6406" w:rsidRDefault="001C2882" w:rsidP="001C2882">
      <w:pPr>
        <w:spacing w:after="0" w:line="240" w:lineRule="auto"/>
        <w:ind w:right="297"/>
        <w:rPr>
          <w:rFonts w:asciiTheme="minorHAnsi" w:hAnsiTheme="minorHAnsi" w:cs="Arial"/>
          <w:color w:val="FF0000"/>
        </w:rPr>
      </w:pPr>
    </w:p>
    <w:p w:rsidR="001C2882" w:rsidRDefault="001C2882" w:rsidP="001C2882">
      <w:pPr>
        <w:spacing w:after="0" w:line="240" w:lineRule="auto"/>
        <w:ind w:right="297"/>
        <w:rPr>
          <w:rFonts w:asciiTheme="minorHAnsi" w:hAnsiTheme="minorHAnsi" w:cs="Arial"/>
        </w:rPr>
      </w:pPr>
    </w:p>
    <w:p w:rsidR="00C34C6F" w:rsidRDefault="00C34C6F" w:rsidP="001C2882">
      <w:pPr>
        <w:spacing w:after="0" w:line="240" w:lineRule="auto"/>
        <w:ind w:right="297"/>
        <w:rPr>
          <w:rFonts w:asciiTheme="minorHAnsi" w:hAnsiTheme="minorHAnsi" w:cs="Arial"/>
        </w:rPr>
      </w:pPr>
    </w:p>
    <w:p w:rsidR="00C34C6F" w:rsidRPr="00DD6406" w:rsidRDefault="00C34C6F" w:rsidP="001C2882">
      <w:pPr>
        <w:spacing w:after="0" w:line="240" w:lineRule="auto"/>
        <w:ind w:right="297"/>
        <w:rPr>
          <w:rFonts w:asciiTheme="minorHAnsi" w:hAnsiTheme="minorHAnsi" w:cs="Arial"/>
        </w:rPr>
      </w:pPr>
    </w:p>
    <w:p w:rsidR="001C2882" w:rsidRPr="00DD6406" w:rsidRDefault="001C2882" w:rsidP="001C2882">
      <w:pPr>
        <w:spacing w:after="0" w:line="240" w:lineRule="auto"/>
        <w:ind w:right="-58" w:hanging="142"/>
        <w:rPr>
          <w:rFonts w:asciiTheme="minorHAnsi" w:hAnsiTheme="minorHAnsi" w:cs="Arial"/>
          <w:b/>
          <w:color w:val="000000"/>
        </w:rPr>
      </w:pPr>
      <w:r w:rsidRPr="00DD6406">
        <w:rPr>
          <w:rFonts w:asciiTheme="minorHAnsi" w:hAnsiTheme="minorHAnsi" w:cs="Arial"/>
          <w:color w:val="000000"/>
        </w:rPr>
        <w:tab/>
      </w:r>
      <w:r w:rsidRPr="00DD6406">
        <w:rPr>
          <w:rFonts w:asciiTheme="minorHAnsi" w:hAnsiTheme="minorHAnsi" w:cs="Arial"/>
          <w:color w:val="000000"/>
        </w:rPr>
        <w:tab/>
      </w:r>
      <w:r w:rsidRPr="00DD6406">
        <w:rPr>
          <w:rFonts w:asciiTheme="minorHAnsi" w:hAnsiTheme="minorHAnsi" w:cs="Arial"/>
          <w:color w:val="000000"/>
        </w:rPr>
        <w:tab/>
      </w:r>
      <w:r w:rsidRPr="00DD6406">
        <w:rPr>
          <w:rFonts w:asciiTheme="minorHAnsi" w:hAnsiTheme="minorHAnsi" w:cs="Arial"/>
          <w:color w:val="000000"/>
        </w:rPr>
        <w:tab/>
        <w:t xml:space="preserve">                     </w:t>
      </w:r>
      <w:r w:rsidRPr="00DD6406">
        <w:rPr>
          <w:rFonts w:asciiTheme="minorHAnsi" w:hAnsiTheme="minorHAnsi" w:cs="Arial"/>
          <w:color w:val="000000"/>
        </w:rPr>
        <w:tab/>
      </w:r>
      <w:r w:rsidRPr="00DD6406">
        <w:rPr>
          <w:rFonts w:asciiTheme="minorHAnsi" w:hAnsiTheme="minorHAnsi" w:cs="Arial"/>
          <w:b/>
          <w:color w:val="000000"/>
        </w:rPr>
        <w:t>ΙΓΝΑΤΙΟΣ ΚΑΪΤΕΖΙΔΗΣ</w:t>
      </w:r>
    </w:p>
    <w:p w:rsidR="007862D8" w:rsidRDefault="007862D8" w:rsidP="009734D8">
      <w:pPr>
        <w:spacing w:after="0" w:line="240" w:lineRule="auto"/>
        <w:ind w:right="-58"/>
        <w:jc w:val="center"/>
        <w:rPr>
          <w:rFonts w:asciiTheme="minorHAnsi" w:hAnsiTheme="minorHAnsi" w:cs="Arial"/>
          <w:b/>
          <w:color w:val="000000"/>
          <w:sz w:val="20"/>
          <w:szCs w:val="20"/>
        </w:rPr>
      </w:pPr>
    </w:p>
    <w:p w:rsidR="003C5B3C" w:rsidRPr="002C6BA4" w:rsidRDefault="003C5B3C" w:rsidP="009734D8">
      <w:pPr>
        <w:spacing w:after="0" w:line="240" w:lineRule="auto"/>
        <w:ind w:right="-58"/>
        <w:jc w:val="center"/>
        <w:rPr>
          <w:rFonts w:asciiTheme="minorHAnsi" w:hAnsiTheme="minorHAnsi" w:cs="Arial"/>
          <w:b/>
          <w:color w:val="000000"/>
          <w:sz w:val="20"/>
          <w:szCs w:val="20"/>
        </w:rPr>
      </w:pPr>
    </w:p>
    <w:p w:rsidR="009933D4" w:rsidRPr="005B1514" w:rsidRDefault="009933D4" w:rsidP="009734D8">
      <w:pPr>
        <w:spacing w:after="0" w:line="240" w:lineRule="auto"/>
        <w:ind w:right="-58"/>
        <w:jc w:val="center"/>
        <w:rPr>
          <w:rFonts w:asciiTheme="minorHAnsi" w:hAnsiTheme="minorHAnsi" w:cs="Arial"/>
          <w:b/>
          <w:color w:val="000000"/>
          <w:sz w:val="20"/>
          <w:szCs w:val="20"/>
        </w:rPr>
      </w:pPr>
    </w:p>
    <w:p w:rsidR="00FE34C6" w:rsidRDefault="00FE34C6" w:rsidP="003F7D27">
      <w:pPr>
        <w:spacing w:after="0" w:line="240" w:lineRule="auto"/>
        <w:ind w:right="-58"/>
        <w:rPr>
          <w:rFonts w:asciiTheme="minorHAnsi" w:hAnsiTheme="minorHAnsi" w:cs="Arial"/>
          <w:b/>
          <w:color w:val="000000"/>
          <w:sz w:val="20"/>
          <w:szCs w:val="20"/>
        </w:rPr>
      </w:pPr>
    </w:p>
    <w:p w:rsidR="00FE34C6" w:rsidRDefault="00FE34C6">
      <w:pPr>
        <w:rPr>
          <w:rFonts w:asciiTheme="minorHAnsi" w:hAnsiTheme="minorHAnsi" w:cs="Arial"/>
          <w:b/>
          <w:color w:val="000000"/>
          <w:sz w:val="20"/>
          <w:szCs w:val="20"/>
        </w:rPr>
      </w:pPr>
      <w:r>
        <w:rPr>
          <w:rFonts w:asciiTheme="minorHAnsi" w:hAnsiTheme="minorHAnsi" w:cs="Arial"/>
          <w:b/>
          <w:color w:val="000000"/>
          <w:sz w:val="20"/>
          <w:szCs w:val="20"/>
        </w:rPr>
        <w:br w:type="page"/>
      </w:r>
    </w:p>
    <w:p w:rsidR="003C5B3C" w:rsidRDefault="003C5B3C" w:rsidP="003F7D27">
      <w:pPr>
        <w:spacing w:after="0" w:line="240" w:lineRule="auto"/>
        <w:ind w:right="-58"/>
        <w:rPr>
          <w:rFonts w:asciiTheme="minorHAnsi" w:hAnsiTheme="minorHAnsi" w:cs="Arial"/>
          <w:b/>
          <w:color w:val="000000"/>
          <w:sz w:val="20"/>
          <w:szCs w:val="20"/>
        </w:rPr>
      </w:pPr>
    </w:p>
    <w:p w:rsidR="003C5B3C" w:rsidRPr="003C5B3C" w:rsidRDefault="003C5B3C" w:rsidP="009734D8">
      <w:pPr>
        <w:spacing w:after="0" w:line="240" w:lineRule="auto"/>
        <w:ind w:right="-58"/>
        <w:jc w:val="center"/>
        <w:rPr>
          <w:rFonts w:asciiTheme="minorHAnsi" w:hAnsiTheme="minorHAnsi" w:cs="Arial"/>
          <w:b/>
          <w:color w:val="000000"/>
          <w:sz w:val="20"/>
          <w:szCs w:val="20"/>
        </w:rPr>
      </w:pPr>
    </w:p>
    <w:p w:rsidR="00AF0986" w:rsidRPr="00435725" w:rsidRDefault="00AF0986" w:rsidP="00AF0986">
      <w:pPr>
        <w:jc w:val="center"/>
        <w:rPr>
          <w:rFonts w:asciiTheme="minorHAnsi" w:hAnsiTheme="minorHAnsi"/>
          <w:b/>
          <w:bCs/>
        </w:rPr>
      </w:pPr>
      <w:r w:rsidRPr="0082328F">
        <w:rPr>
          <w:rFonts w:asciiTheme="minorHAnsi" w:hAnsiTheme="minorHAnsi"/>
          <w:b/>
          <w:bCs/>
        </w:rPr>
        <w:t>ΠΑΡΑΡΤΗΜΑ</w:t>
      </w:r>
      <w:r>
        <w:rPr>
          <w:rFonts w:asciiTheme="minorHAnsi" w:hAnsiTheme="minorHAnsi"/>
          <w:b/>
          <w:bCs/>
        </w:rPr>
        <w:t xml:space="preserve"> Ι</w:t>
      </w:r>
    </w:p>
    <w:p w:rsidR="00AF0986" w:rsidRDefault="00AF0986" w:rsidP="00AF0986">
      <w:pPr>
        <w:jc w:val="center"/>
        <w:rPr>
          <w:b/>
          <w:bCs/>
          <w:sz w:val="24"/>
          <w:szCs w:val="24"/>
        </w:rPr>
      </w:pPr>
      <w:r w:rsidRPr="00A975E7">
        <w:rPr>
          <w:b/>
          <w:bCs/>
        </w:rPr>
        <w:t xml:space="preserve">ΤΥΠΟΠΟΙΗΜΕΝΟ ΕΝΤΥΠΟ ΥΠΕΥΘΥΝΗΣ ΔΗΛΩΣΗΣ </w:t>
      </w:r>
      <w:r w:rsidRPr="00A975E7">
        <w:rPr>
          <w:b/>
          <w:bCs/>
          <w:sz w:val="24"/>
          <w:szCs w:val="24"/>
        </w:rPr>
        <w:t>(TEΥΔ)</w:t>
      </w:r>
    </w:p>
    <w:p w:rsidR="008554DC" w:rsidRPr="00A975E7" w:rsidRDefault="008554DC" w:rsidP="008554DC">
      <w:pPr>
        <w:jc w:val="center"/>
        <w:rPr>
          <w:rFonts w:eastAsia="Calibri"/>
          <w:b/>
          <w:bCs/>
          <w:color w:val="669900"/>
          <w:sz w:val="24"/>
          <w:szCs w:val="24"/>
          <w:u w:val="single"/>
        </w:rPr>
      </w:pPr>
      <w:r w:rsidRPr="00A975E7">
        <w:rPr>
          <w:b/>
          <w:bCs/>
          <w:sz w:val="24"/>
          <w:szCs w:val="24"/>
        </w:rPr>
        <w:t>[άρθρου 79 παρ. 4 ν. 4412/2016 (Α 147)]</w:t>
      </w:r>
    </w:p>
    <w:p w:rsidR="008554DC" w:rsidRPr="008554DC" w:rsidRDefault="008554DC" w:rsidP="008554DC">
      <w:pPr>
        <w:jc w:val="center"/>
      </w:pPr>
      <w:r w:rsidRPr="00A975E7">
        <w:rPr>
          <w:rFonts w:eastAsia="Calibri"/>
          <w:b/>
          <w:bCs/>
          <w:color w:val="669900"/>
          <w:sz w:val="24"/>
          <w:szCs w:val="24"/>
          <w:u w:val="single"/>
        </w:rPr>
        <w:t xml:space="preserve"> </w:t>
      </w:r>
      <w:r w:rsidRPr="00A975E7">
        <w:rPr>
          <w:rFonts w:eastAsia="Calibri"/>
          <w:b/>
          <w:bCs/>
          <w:color w:val="00000A"/>
          <w:sz w:val="24"/>
          <w:szCs w:val="24"/>
          <w:u w:val="single"/>
        </w:rPr>
        <w:t>για διαδικασίες σύναψης δημόσιας σύμβασης κάτω των ορίων των οδηγιών</w:t>
      </w:r>
    </w:p>
    <w:p w:rsidR="008554DC" w:rsidRPr="008554DC" w:rsidRDefault="008554DC" w:rsidP="008554DC">
      <w:pPr>
        <w:jc w:val="center"/>
        <w:rPr>
          <w:rFonts w:asciiTheme="minorHAnsi" w:eastAsia="Calibri" w:hAnsiTheme="minorHAnsi" w:cstheme="minorHAnsi"/>
          <w:b/>
          <w:bCs/>
          <w:u w:val="single"/>
          <w:lang w:eastAsia="en-US"/>
        </w:rPr>
      </w:pPr>
      <w:r w:rsidRPr="008554DC">
        <w:rPr>
          <w:rFonts w:asciiTheme="minorHAnsi" w:eastAsia="Calibri" w:hAnsiTheme="minorHAnsi" w:cstheme="minorHAnsi"/>
          <w:b/>
          <w:bCs/>
          <w:u w:val="single"/>
          <w:lang w:eastAsia="en-US"/>
        </w:rPr>
        <w:t>ΠΡΟΜΗΘΕΙΑ:</w:t>
      </w:r>
    </w:p>
    <w:p w:rsidR="008554DC" w:rsidRPr="008554DC" w:rsidRDefault="008554DC" w:rsidP="008554DC">
      <w:pPr>
        <w:jc w:val="center"/>
        <w:rPr>
          <w:rFonts w:asciiTheme="minorHAnsi" w:eastAsia="Calibri" w:hAnsiTheme="minorHAnsi" w:cstheme="minorHAnsi"/>
          <w:b/>
          <w:bCs/>
          <w:u w:val="single"/>
          <w:lang w:eastAsia="en-US"/>
        </w:rPr>
      </w:pPr>
      <w:r w:rsidRPr="008554DC">
        <w:rPr>
          <w:rFonts w:asciiTheme="minorHAnsi" w:eastAsia="Calibri" w:hAnsiTheme="minorHAnsi" w:cstheme="minorHAnsi"/>
          <w:b/>
          <w:bCs/>
          <w:u w:val="single"/>
          <w:lang w:eastAsia="en-US"/>
        </w:rPr>
        <w:t>α)Φωτοτυπικού υλικού</w:t>
      </w:r>
    </w:p>
    <w:p w:rsidR="00AF0986" w:rsidRPr="00A975E7" w:rsidRDefault="008554DC" w:rsidP="008554DC">
      <w:pPr>
        <w:jc w:val="center"/>
      </w:pPr>
      <w:r w:rsidRPr="008554DC">
        <w:rPr>
          <w:rFonts w:asciiTheme="minorHAnsi" w:eastAsia="Calibri" w:hAnsiTheme="minorHAnsi" w:cstheme="minorHAnsi"/>
          <w:b/>
          <w:bCs/>
          <w:u w:val="single"/>
          <w:lang w:eastAsia="en-US"/>
        </w:rPr>
        <w:t xml:space="preserve"> β)Γραφικής ύλης &amp; λοιπών υλικών γραφείου</w:t>
      </w:r>
      <w:r w:rsidR="00AF0986" w:rsidRPr="00A975E7">
        <w:rPr>
          <w:b/>
          <w:bCs/>
          <w:sz w:val="24"/>
          <w:szCs w:val="24"/>
        </w:rPr>
        <w:t xml:space="preserve"> </w:t>
      </w:r>
    </w:p>
    <w:p w:rsidR="00AF0986" w:rsidRPr="00A975E7" w:rsidRDefault="00AF0986" w:rsidP="00AF0986">
      <w:pPr>
        <w:jc w:val="center"/>
        <w:rPr>
          <w:b/>
          <w:bCs/>
        </w:rPr>
      </w:pPr>
      <w:r w:rsidRPr="00A975E7">
        <w:rPr>
          <w:b/>
          <w:bCs/>
          <w:u w:val="single"/>
        </w:rPr>
        <w:t>Μέρος Ι: Πληροφορίες σχετικά με την αναθέτουσα αρχή/αναθέτοντα φορέα</w:t>
      </w:r>
      <w:r w:rsidRPr="00A975E7">
        <w:rPr>
          <w:rStyle w:val="af2"/>
          <w:b/>
          <w:bCs/>
          <w:u w:val="single"/>
        </w:rPr>
        <w:endnoteReference w:id="1"/>
      </w:r>
      <w:r w:rsidRPr="00A975E7">
        <w:rPr>
          <w:b/>
          <w:bCs/>
          <w:u w:val="single"/>
        </w:rPr>
        <w:t xml:space="preserve">  και τη διαδικασία ανάθεσης</w:t>
      </w:r>
    </w:p>
    <w:p w:rsidR="00AF0986" w:rsidRPr="00A975E7" w:rsidRDefault="00AF0986" w:rsidP="00AF0986">
      <w:pPr>
        <w:pBdr>
          <w:top w:val="single" w:sz="1" w:space="1" w:color="000000"/>
          <w:left w:val="single" w:sz="1" w:space="1" w:color="000000"/>
          <w:bottom w:val="single" w:sz="1" w:space="1" w:color="000000"/>
          <w:right w:val="single" w:sz="1" w:space="1" w:color="000000"/>
        </w:pBdr>
        <w:shd w:val="clear" w:color="auto" w:fill="CCCCCC"/>
        <w:rPr>
          <w:b/>
          <w:bCs/>
        </w:rPr>
      </w:pPr>
      <w:r w:rsidRPr="00A975E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F0986" w:rsidRPr="00A975E7" w:rsidTr="00A6074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F0986" w:rsidRPr="00A975E7" w:rsidRDefault="00AF0986" w:rsidP="00A60745">
            <w:pPr>
              <w:spacing w:after="0"/>
            </w:pPr>
            <w:r w:rsidRPr="00A975E7">
              <w:rPr>
                <w:b/>
                <w:bCs/>
              </w:rPr>
              <w:t>Α: Ονομασία, διεύθυνση και στοιχεία επικοινωνίας της αναθέτουσας αρχής (αα)/ αναθέτοντα φορέα (αφ)</w:t>
            </w:r>
          </w:p>
          <w:p w:rsidR="00AF0986" w:rsidRDefault="00AF0986" w:rsidP="00A60745">
            <w:pPr>
              <w:spacing w:after="0"/>
            </w:pPr>
            <w:r w:rsidRPr="00A975E7">
              <w:t xml:space="preserve">- Ονομασία: </w:t>
            </w:r>
            <w:r>
              <w:t>Δήμος Πυλαίας - Χορτιάτη</w:t>
            </w:r>
            <w:r w:rsidRPr="00A975E7">
              <w:t xml:space="preserve"> </w:t>
            </w:r>
          </w:p>
          <w:p w:rsidR="00AF0986" w:rsidRPr="00A975E7" w:rsidRDefault="00AF0986" w:rsidP="00A60745">
            <w:pPr>
              <w:spacing w:after="0"/>
            </w:pPr>
            <w:r w:rsidRPr="00A975E7">
              <w:t xml:space="preserve">- Κωδικός  Αναθέτουσας Αρχής / Αναθέτοντα Φορέα ΚΗΜΔΗΣ : </w:t>
            </w:r>
            <w:r>
              <w:t>6257</w:t>
            </w:r>
          </w:p>
          <w:p w:rsidR="00AF0986" w:rsidRPr="00A975E7" w:rsidRDefault="00AF0986" w:rsidP="00A60745">
            <w:pPr>
              <w:spacing w:after="0"/>
            </w:pPr>
            <w:r w:rsidRPr="00A975E7">
              <w:t xml:space="preserve">- Ταχυδρομική διεύθυνση / Πόλη / </w:t>
            </w:r>
            <w:proofErr w:type="spellStart"/>
            <w:r w:rsidRPr="00A975E7">
              <w:t>Ταχ</w:t>
            </w:r>
            <w:proofErr w:type="spellEnd"/>
            <w:r w:rsidRPr="00A975E7">
              <w:t xml:space="preserve">. Κωδικός: </w:t>
            </w:r>
            <w:r>
              <w:t xml:space="preserve">Απ. </w:t>
            </w:r>
            <w:proofErr w:type="spellStart"/>
            <w:r>
              <w:t>Σαμανίδη</w:t>
            </w:r>
            <w:proofErr w:type="spellEnd"/>
            <w:r>
              <w:t xml:space="preserve"> 21, Πανόραμα, </w:t>
            </w:r>
            <w:proofErr w:type="spellStart"/>
            <w:r>
              <w:t>Θεσ</w:t>
            </w:r>
            <w:proofErr w:type="spellEnd"/>
            <w:r>
              <w:t>/νίκη, 55236</w:t>
            </w:r>
          </w:p>
          <w:p w:rsidR="00AF0986" w:rsidRPr="00A975E7" w:rsidRDefault="00AF0986" w:rsidP="00A60745">
            <w:pPr>
              <w:spacing w:after="0"/>
            </w:pPr>
            <w:r w:rsidRPr="00A975E7">
              <w:t xml:space="preserve">- Αρμόδιος για πληροφορίες: </w:t>
            </w:r>
            <w:r>
              <w:t xml:space="preserve">Αικατερίνη </w:t>
            </w:r>
            <w:proofErr w:type="spellStart"/>
            <w:r>
              <w:t>Τριανταφυλλίδου</w:t>
            </w:r>
            <w:proofErr w:type="spellEnd"/>
          </w:p>
          <w:p w:rsidR="00AF0986" w:rsidRPr="00A975E7" w:rsidRDefault="00AF0986" w:rsidP="00A60745">
            <w:pPr>
              <w:spacing w:after="0"/>
            </w:pPr>
            <w:r w:rsidRPr="00A975E7">
              <w:t xml:space="preserve">- Τηλέφωνο: </w:t>
            </w:r>
            <w:r>
              <w:t>2313301046, 2313301040</w:t>
            </w:r>
          </w:p>
          <w:p w:rsidR="00AF0986" w:rsidRPr="005F1DA7" w:rsidRDefault="00AF0986" w:rsidP="00A60745">
            <w:pPr>
              <w:spacing w:after="0"/>
            </w:pPr>
            <w:r w:rsidRPr="00A975E7">
              <w:t xml:space="preserve">- </w:t>
            </w:r>
            <w:proofErr w:type="spellStart"/>
            <w:r w:rsidRPr="00A975E7">
              <w:t>Ηλ</w:t>
            </w:r>
            <w:proofErr w:type="spellEnd"/>
            <w:r w:rsidRPr="00A975E7">
              <w:t xml:space="preserve">. ταχυδρομείο: </w:t>
            </w:r>
            <w:r>
              <w:rPr>
                <w:lang w:val="en-US"/>
              </w:rPr>
              <w:t>k</w:t>
            </w:r>
            <w:r w:rsidRPr="005F1DA7">
              <w:t>.</w:t>
            </w:r>
            <w:proofErr w:type="spellStart"/>
            <w:r>
              <w:rPr>
                <w:lang w:val="en-US"/>
              </w:rPr>
              <w:t>triantafillidou</w:t>
            </w:r>
            <w:proofErr w:type="spellEnd"/>
            <w:r w:rsidRPr="005F1DA7">
              <w:t>@</w:t>
            </w:r>
            <w:proofErr w:type="spellStart"/>
            <w:r>
              <w:rPr>
                <w:lang w:val="en-US"/>
              </w:rPr>
              <w:t>pilea</w:t>
            </w:r>
            <w:proofErr w:type="spellEnd"/>
            <w:r w:rsidRPr="005F1DA7">
              <w:t>-</w:t>
            </w:r>
            <w:proofErr w:type="spellStart"/>
            <w:r>
              <w:rPr>
                <w:lang w:val="en-US"/>
              </w:rPr>
              <w:t>hortiatis</w:t>
            </w:r>
            <w:proofErr w:type="spellEnd"/>
            <w:r w:rsidRPr="005F1DA7">
              <w:t>.</w:t>
            </w:r>
            <w:proofErr w:type="spellStart"/>
            <w:r>
              <w:rPr>
                <w:lang w:val="en-US"/>
              </w:rPr>
              <w:t>gr</w:t>
            </w:r>
            <w:proofErr w:type="spellEnd"/>
          </w:p>
          <w:p w:rsidR="00AF0986" w:rsidRPr="00A975E7" w:rsidRDefault="00AF0986" w:rsidP="00A60745">
            <w:pPr>
              <w:spacing w:after="0"/>
            </w:pPr>
            <w:r w:rsidRPr="00A975E7">
              <w:t>- Διεύθυνση στο Διαδίκτ</w:t>
            </w:r>
            <w:r>
              <w:t>υο (διεύθυνση δικτυακού τόπου)</w:t>
            </w:r>
            <w:r w:rsidRPr="00A975E7">
              <w:t xml:space="preserve">: </w:t>
            </w:r>
            <w:r>
              <w:rPr>
                <w:lang w:val="en-US"/>
              </w:rPr>
              <w:t>www</w:t>
            </w:r>
            <w:r w:rsidRPr="00BD359C">
              <w:t>.</w:t>
            </w:r>
            <w:proofErr w:type="spellStart"/>
            <w:r>
              <w:rPr>
                <w:lang w:val="en-US"/>
              </w:rPr>
              <w:t>pilea</w:t>
            </w:r>
            <w:proofErr w:type="spellEnd"/>
            <w:r w:rsidRPr="00BD359C">
              <w:t>-</w:t>
            </w:r>
            <w:proofErr w:type="spellStart"/>
            <w:r>
              <w:rPr>
                <w:lang w:val="en-US"/>
              </w:rPr>
              <w:t>hortiatis</w:t>
            </w:r>
            <w:proofErr w:type="spellEnd"/>
            <w:r w:rsidRPr="00BD359C">
              <w:t>.</w:t>
            </w:r>
            <w:proofErr w:type="spellStart"/>
            <w:r>
              <w:rPr>
                <w:lang w:val="en-US"/>
              </w:rPr>
              <w:t>gr</w:t>
            </w:r>
            <w:proofErr w:type="spellEnd"/>
          </w:p>
        </w:tc>
      </w:tr>
      <w:tr w:rsidR="00AF0986" w:rsidRPr="00A975E7" w:rsidTr="00A60745">
        <w:trPr>
          <w:jc w:val="center"/>
        </w:trPr>
        <w:tc>
          <w:tcPr>
            <w:tcW w:w="8954" w:type="dxa"/>
            <w:tcBorders>
              <w:left w:val="single" w:sz="1" w:space="0" w:color="000000"/>
              <w:bottom w:val="single" w:sz="1" w:space="0" w:color="000000"/>
              <w:right w:val="single" w:sz="1" w:space="0" w:color="000000"/>
            </w:tcBorders>
            <w:shd w:val="clear" w:color="auto" w:fill="B2B2B2"/>
          </w:tcPr>
          <w:p w:rsidR="00AF0986" w:rsidRPr="00A975E7" w:rsidRDefault="00AF0986" w:rsidP="00A60745">
            <w:pPr>
              <w:spacing w:after="0"/>
            </w:pPr>
            <w:r w:rsidRPr="00A975E7">
              <w:rPr>
                <w:b/>
                <w:bCs/>
              </w:rPr>
              <w:t>Β: Πληροφορίες σχετικά με τη διαδικασία σύναψης σύμβασης</w:t>
            </w:r>
          </w:p>
          <w:p w:rsidR="001F1B1A" w:rsidRPr="001F1B1A" w:rsidRDefault="00AF0986" w:rsidP="001F1B1A">
            <w:pPr>
              <w:spacing w:after="0" w:line="240" w:lineRule="auto"/>
              <w:ind w:left="142"/>
              <w:contextualSpacing/>
            </w:pPr>
            <w:r w:rsidRPr="00A975E7">
              <w:t xml:space="preserve">- Τίτλος ή σύντομη περιγραφή της δημόσιας σύμβασης (συμπεριλαμβανομένου του σχετικού </w:t>
            </w:r>
            <w:r w:rsidR="001F1B1A" w:rsidRPr="001F1B1A">
              <w:rPr>
                <w:lang w:val="en-US"/>
              </w:rPr>
              <w:t>CPV</w:t>
            </w:r>
            <w:r w:rsidR="001F1B1A" w:rsidRPr="001F1B1A">
              <w:t xml:space="preserve">): </w:t>
            </w:r>
            <w:r w:rsidR="001F1B1A" w:rsidRPr="001F1B1A">
              <w:rPr>
                <w:bCs/>
                <w:iCs/>
              </w:rPr>
              <w:t>Προμήθεια Α)Φωτοτυπικού υλικού και Β)Γραφικής ύλης &amp; λοιπών υλικών γραφείου</w:t>
            </w:r>
            <w:r w:rsidR="001F1B1A" w:rsidRPr="001F1B1A">
              <w:t xml:space="preserve">    (CPV: [30197643-5] : Φωτοαντιγραφικό Χαρτί &amp; </w:t>
            </w:r>
            <w:r w:rsidR="001F1B1A" w:rsidRPr="001F1B1A">
              <w:rPr>
                <w:lang w:val="en-US"/>
              </w:rPr>
              <w:t>CPV</w:t>
            </w:r>
            <w:r w:rsidR="001F1B1A" w:rsidRPr="001F1B1A">
              <w:t>: [30192700-8]: Γραφική ύλη)</w:t>
            </w:r>
          </w:p>
          <w:p w:rsidR="00AF0986" w:rsidRPr="005959EA" w:rsidRDefault="00AF0986" w:rsidP="001F1B1A">
            <w:pPr>
              <w:spacing w:after="0" w:line="240" w:lineRule="auto"/>
              <w:contextualSpacing/>
              <w:rPr>
                <w:rFonts w:cs="Tahoma"/>
                <w:bCs/>
              </w:rPr>
            </w:pPr>
          </w:p>
          <w:p w:rsidR="00AF0986" w:rsidRPr="00A975E7" w:rsidRDefault="00AF0986" w:rsidP="00A60745">
            <w:pPr>
              <w:spacing w:after="0"/>
            </w:pPr>
            <w:r w:rsidRPr="00A975E7">
              <w:t>- Κωδικός στο ΚΗΜΔΗΣ</w:t>
            </w:r>
            <w:r w:rsidRPr="005B1000">
              <w:t>: [</w:t>
            </w:r>
            <w:r w:rsidR="005B1514" w:rsidRPr="005B1514">
              <w:t>19PROC005601818 2019-09-24</w:t>
            </w:r>
          </w:p>
          <w:p w:rsidR="00AF0986" w:rsidRPr="00A975E7" w:rsidRDefault="00AF0986" w:rsidP="00A60745">
            <w:pPr>
              <w:spacing w:after="0"/>
            </w:pPr>
            <w:r w:rsidRPr="00A975E7">
              <w:t xml:space="preserve">- Η σύμβαση αναφέρεται σε έργα, προμήθειες, ή υπηρεσίες : </w:t>
            </w:r>
            <w:r w:rsidR="001F1B1A">
              <w:t>προμήθειες</w:t>
            </w:r>
          </w:p>
          <w:p w:rsidR="00AF0986" w:rsidRPr="009E5281" w:rsidRDefault="00AF0986" w:rsidP="00A60745">
            <w:pPr>
              <w:spacing w:after="0"/>
            </w:pPr>
            <w:r w:rsidRPr="00A975E7">
              <w:t xml:space="preserve">- Εφόσον υφίστανται, ένδειξη ύπαρξης σχετικών τμημάτων : </w:t>
            </w:r>
            <w:r w:rsidRPr="009E5281">
              <w:t>2</w:t>
            </w:r>
          </w:p>
          <w:p w:rsidR="00AF0986" w:rsidRPr="00A975E7" w:rsidRDefault="00AF0986" w:rsidP="005B1514">
            <w:pPr>
              <w:spacing w:after="0"/>
            </w:pPr>
            <w:r w:rsidRPr="00A975E7">
              <w:t>- Αριθμός αναφοράς που αποδίδεται στον</w:t>
            </w:r>
            <w:r>
              <w:t xml:space="preserve"> φάκελο από την αναθέτουσα αρχή</w:t>
            </w:r>
            <w:r w:rsidRPr="00A975E7">
              <w:t xml:space="preserve">: </w:t>
            </w:r>
            <w:r w:rsidR="001F1B1A">
              <w:t xml:space="preserve"> </w:t>
            </w:r>
            <w:r w:rsidR="005B1514" w:rsidRPr="005B1514">
              <w:t>17</w:t>
            </w:r>
            <w:r w:rsidR="001F1B1A">
              <w:t xml:space="preserve"> </w:t>
            </w:r>
            <w:r>
              <w:t>/2019 διακήρυξη</w:t>
            </w:r>
          </w:p>
        </w:tc>
      </w:tr>
    </w:tbl>
    <w:p w:rsidR="00AF0986" w:rsidRPr="00A975E7" w:rsidRDefault="00AF0986" w:rsidP="00AF0986"/>
    <w:p w:rsidR="00AF0986" w:rsidRPr="00A975E7" w:rsidRDefault="00AF0986" w:rsidP="00AF0986">
      <w:pPr>
        <w:shd w:val="clear" w:color="auto" w:fill="B2B2B2"/>
        <w:rPr>
          <w:b/>
          <w:bCs/>
          <w:u w:val="single"/>
        </w:rPr>
      </w:pPr>
      <w:r w:rsidRPr="00A975E7">
        <w:t>ΟΛΕΣ ΟΙ ΥΠΟΛΟΙΠΕΣ ΠΛΗΡΟΦΟΡΙΕΣ ΣΕ ΚΑΘΕ ΕΝΟΤΗΤΑ ΤΟΥ ΤΕΥΔ ΘΑ ΠΡΕΠΕΙ ΝΑ ΣΥΜΠΛΗΡΩΘΟΥΝ ΑΠΟ ΤΟΝ ΟΙΚΟΝΟΜΙΚΟ ΦΟΡΕΑ</w:t>
      </w:r>
    </w:p>
    <w:p w:rsidR="00910D81" w:rsidRDefault="00910D81" w:rsidP="00910D81">
      <w:pPr>
        <w:pageBreakBefore/>
        <w:jc w:val="center"/>
      </w:pPr>
      <w:r>
        <w:rPr>
          <w:b/>
          <w:bCs/>
          <w:u w:val="single"/>
        </w:rPr>
        <w:lastRenderedPageBreak/>
        <w:t>Μέρος II: Πληροφορίες σχετικά με τον οικονομικό φορέα</w:t>
      </w:r>
    </w:p>
    <w:p w:rsidR="00910D81" w:rsidRDefault="00910D81" w:rsidP="00910D81">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i/>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Αριθμός φορολογικού μητρώου (ΑΦΜ):</w:t>
            </w:r>
          </w:p>
          <w:p w:rsidR="00910D81" w:rsidRDefault="00910D81" w:rsidP="0069690B">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r w:rsidR="00910D81" w:rsidTr="0069690B">
        <w:trPr>
          <w:trHeight w:val="1533"/>
        </w:trPr>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hd w:val="clear" w:color="auto" w:fill="FFFFFF"/>
              <w:spacing w:after="0"/>
            </w:pPr>
            <w:r>
              <w:t>Αρμόδιος ή αρμόδιοι</w:t>
            </w:r>
            <w:r>
              <w:rPr>
                <w:rStyle w:val="af0"/>
                <w:vertAlign w:val="superscript"/>
              </w:rPr>
              <w:endnoteReference w:id="2"/>
            </w:r>
            <w:r>
              <w:rPr>
                <w:rStyle w:val="af0"/>
              </w:rPr>
              <w:t xml:space="preserve"> </w:t>
            </w:r>
            <w:r>
              <w:t>:</w:t>
            </w:r>
          </w:p>
          <w:p w:rsidR="00910D81" w:rsidRDefault="00910D81" w:rsidP="0069690B">
            <w:pPr>
              <w:spacing w:after="0"/>
            </w:pPr>
            <w:r>
              <w:t>Τηλέφωνο:</w:t>
            </w:r>
          </w:p>
          <w:p w:rsidR="00910D81" w:rsidRDefault="00910D81" w:rsidP="0069690B">
            <w:pPr>
              <w:spacing w:after="0"/>
            </w:pPr>
            <w:proofErr w:type="spellStart"/>
            <w:r>
              <w:t>Ηλ</w:t>
            </w:r>
            <w:proofErr w:type="spellEnd"/>
            <w:r>
              <w:t>. ταχυδρομείο:</w:t>
            </w:r>
          </w:p>
          <w:p w:rsidR="00910D81" w:rsidRDefault="00910D81" w:rsidP="0069690B">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p w:rsidR="00910D81" w:rsidRDefault="00910D81" w:rsidP="0069690B">
            <w:pPr>
              <w:spacing w:after="0"/>
            </w:pPr>
            <w:r>
              <w:t>[……]</w:t>
            </w:r>
          </w:p>
          <w:p w:rsidR="00910D81" w:rsidRDefault="00910D81" w:rsidP="0069690B">
            <w:pPr>
              <w:spacing w:after="0"/>
            </w:pPr>
            <w:r>
              <w:t>[……]</w:t>
            </w:r>
          </w:p>
          <w:p w:rsidR="00910D81" w:rsidRDefault="00910D81" w:rsidP="0069690B">
            <w:pPr>
              <w:spacing w:after="0"/>
            </w:pPr>
            <w:r>
              <w:t>[……]</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bCs/>
                <w:i/>
                <w:iCs/>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Ο οικονομικός φορέας είναι πολύ μικρή, μικρή ή μεσαία επιχείρηση</w:t>
            </w:r>
            <w:r>
              <w:rPr>
                <w:rStyle w:val="af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pPr>
          </w:p>
        </w:tc>
      </w:tr>
      <w:tr w:rsidR="00910D81" w:rsidTr="0069690B">
        <w:tc>
          <w:tcPr>
            <w:tcW w:w="4479" w:type="dxa"/>
            <w:tcBorders>
              <w:left w:val="single" w:sz="4" w:space="0" w:color="000000"/>
              <w:bottom w:val="single" w:sz="4" w:space="0" w:color="000000"/>
            </w:tcBorders>
            <w:shd w:val="clear" w:color="auto" w:fill="auto"/>
          </w:tcPr>
          <w:p w:rsidR="00910D81" w:rsidRDefault="00910D81" w:rsidP="0069690B">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10D81" w:rsidRDefault="00910D81" w:rsidP="0069690B">
            <w:pPr>
              <w:spacing w:after="0"/>
            </w:pPr>
            <w:r>
              <w:t>[] Ναι [] Όχι [] Άνευ αντικειμένου</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rPr>
              <w:t>Εάν ναι</w:t>
            </w:r>
            <w:r>
              <w:t>:</w:t>
            </w:r>
          </w:p>
          <w:p w:rsidR="00910D81" w:rsidRDefault="00910D81" w:rsidP="0069690B">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10D81" w:rsidRDefault="00910D81" w:rsidP="0069690B">
            <w:pPr>
              <w:spacing w:after="0"/>
            </w:pPr>
            <w:r>
              <w:t>α) Αναφέρετε την ονομασία του καταλόγου ή του πιστοποιητικού και τον σχετικό αριθμό εγγραφής ή πιστοποίησης, κατά περίπτωση:</w:t>
            </w:r>
          </w:p>
          <w:p w:rsidR="00910D81" w:rsidRDefault="00910D81" w:rsidP="0069690B">
            <w:pPr>
              <w:spacing w:after="0"/>
            </w:pPr>
            <w:r>
              <w:t>β) Εάν το πιστοποιητικό εγγραφής ή η πιστοποίηση διατίθεται ηλεκτρονικά, αναφέρετε:</w:t>
            </w:r>
          </w:p>
          <w:p w:rsidR="00910D81" w:rsidRDefault="00910D81" w:rsidP="0069690B">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f0"/>
                <w:vertAlign w:val="superscript"/>
              </w:rPr>
              <w:endnoteReference w:id="4"/>
            </w:r>
            <w:r>
              <w:t>:</w:t>
            </w:r>
          </w:p>
          <w:p w:rsidR="00910D81" w:rsidRDefault="00910D81" w:rsidP="0069690B">
            <w:pPr>
              <w:spacing w:after="0"/>
            </w:pPr>
            <w:r>
              <w:t>δ) Η εγγραφή ή η πιστοποίηση καλύπτει όλα τα απαιτούμενα κριτήρια επιλογής;</w:t>
            </w:r>
          </w:p>
          <w:p w:rsidR="00910D81" w:rsidRDefault="00910D81" w:rsidP="0069690B">
            <w:pPr>
              <w:spacing w:after="0"/>
            </w:pPr>
            <w:r>
              <w:rPr>
                <w:b/>
              </w:rPr>
              <w:lastRenderedPageBreak/>
              <w:t>Εάν όχι:</w:t>
            </w:r>
          </w:p>
          <w:p w:rsidR="00910D81" w:rsidRDefault="00910D81" w:rsidP="0069690B">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10D81" w:rsidRDefault="00910D81" w:rsidP="0069690B">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0D81" w:rsidRDefault="00910D81" w:rsidP="0069690B">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r>
              <w:t>α) [……]</w:t>
            </w:r>
          </w:p>
          <w:p w:rsidR="00910D81" w:rsidRDefault="00910D81" w:rsidP="0069690B">
            <w:pPr>
              <w:spacing w:after="0"/>
            </w:pPr>
          </w:p>
          <w:p w:rsidR="00910D81" w:rsidRDefault="00910D81" w:rsidP="0069690B">
            <w:pPr>
              <w:spacing w:after="0"/>
            </w:pPr>
          </w:p>
          <w:p w:rsidR="00910D81" w:rsidRDefault="00910D81" w:rsidP="0069690B">
            <w:pPr>
              <w:spacing w:after="0"/>
            </w:pPr>
            <w:r>
              <w:rPr>
                <w:i/>
              </w:rPr>
              <w:t>β) (διαδικτυακή διεύθυνση, αρχή ή φορέας έκδοσης, επακριβή στοιχεία αναφοράς των εγγράφων):[……][……][……][……]</w:t>
            </w:r>
          </w:p>
          <w:p w:rsidR="00910D81" w:rsidRDefault="00910D81" w:rsidP="0069690B">
            <w:pPr>
              <w:spacing w:after="0"/>
            </w:pPr>
            <w:r>
              <w:t>γ) [……]</w:t>
            </w: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r>
              <w:t>δ) [] Ναι [] Όχι</w:t>
            </w: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r>
              <w:t>ε) [] Ναι [] Όχι</w:t>
            </w: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pPr>
            <w:r>
              <w:rPr>
                <w:i/>
              </w:rPr>
              <w:t>(διαδικτυακή διεύθυνση, αρχή ή φορέας έκδοσης, επακριβή στοιχεία αναφοράς των εγγράφων):</w:t>
            </w:r>
          </w:p>
          <w:p w:rsidR="00910D81" w:rsidRDefault="00910D81" w:rsidP="0069690B">
            <w:pPr>
              <w:spacing w:after="0"/>
            </w:pPr>
            <w:r>
              <w:rPr>
                <w:i/>
              </w:rPr>
              <w:t>[……][……][……][……]</w:t>
            </w:r>
          </w:p>
        </w:tc>
      </w:tr>
      <w:tr w:rsidR="00910D81" w:rsidTr="0069690B">
        <w:tc>
          <w:tcPr>
            <w:tcW w:w="4479" w:type="dxa"/>
            <w:tcBorders>
              <w:left w:val="single" w:sz="4" w:space="0" w:color="000000"/>
              <w:bottom w:val="single" w:sz="4" w:space="0" w:color="000000"/>
            </w:tcBorders>
            <w:shd w:val="clear" w:color="auto" w:fill="auto"/>
          </w:tcPr>
          <w:p w:rsidR="00910D81" w:rsidRDefault="00910D81" w:rsidP="0069690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bCs/>
                <w:i/>
                <w:iCs/>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Ο οικονομικός φορέας συμμετέχει στη διαδικασία σύναψης δημόσιας σύμβασης από κοινού με άλλους</w:t>
            </w:r>
            <w:r>
              <w:rPr>
                <w:rStyle w:val="af0"/>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Ναι [] Όχι</w:t>
            </w:r>
          </w:p>
        </w:tc>
      </w:tr>
      <w:tr w:rsidR="00910D81" w:rsidTr="006969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0D81" w:rsidRDefault="00910D81" w:rsidP="0069690B">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rPr>
              <w:t>Εάν ναι</w:t>
            </w:r>
            <w:r>
              <w:t>:</w:t>
            </w:r>
          </w:p>
          <w:p w:rsidR="00910D81" w:rsidRDefault="00910D81" w:rsidP="0069690B">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10D81" w:rsidRDefault="00910D81" w:rsidP="0069690B">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10D81" w:rsidRDefault="00910D81" w:rsidP="0069690B">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pPr>
          </w:p>
          <w:p w:rsidR="00910D81" w:rsidRDefault="00910D81" w:rsidP="0069690B">
            <w:pPr>
              <w:spacing w:after="0"/>
            </w:pPr>
            <w:r>
              <w:t>α) [……]</w:t>
            </w:r>
          </w:p>
          <w:p w:rsidR="00910D81" w:rsidRDefault="00910D81" w:rsidP="0069690B">
            <w:pPr>
              <w:spacing w:after="0"/>
            </w:pPr>
          </w:p>
          <w:p w:rsidR="00910D81" w:rsidRDefault="00910D81" w:rsidP="0069690B">
            <w:pPr>
              <w:spacing w:after="0"/>
            </w:pPr>
          </w:p>
          <w:p w:rsidR="00910D81" w:rsidRDefault="00910D81" w:rsidP="0069690B">
            <w:pPr>
              <w:spacing w:after="0"/>
            </w:pPr>
          </w:p>
          <w:p w:rsidR="00910D81" w:rsidRDefault="00910D81" w:rsidP="0069690B">
            <w:pPr>
              <w:spacing w:after="0"/>
            </w:pPr>
            <w:r>
              <w:t>β) [……]</w:t>
            </w:r>
          </w:p>
          <w:p w:rsidR="00910D81" w:rsidRDefault="00910D81" w:rsidP="0069690B">
            <w:pPr>
              <w:spacing w:after="0"/>
            </w:pPr>
          </w:p>
          <w:p w:rsidR="00910D81" w:rsidRDefault="00910D81" w:rsidP="0069690B">
            <w:pPr>
              <w:spacing w:after="0"/>
            </w:pPr>
          </w:p>
          <w:p w:rsidR="00910D81" w:rsidRDefault="00910D81" w:rsidP="0069690B">
            <w:pPr>
              <w:spacing w:after="0"/>
            </w:pPr>
            <w:r>
              <w:t>γ) [……]</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bCs/>
                <w:i/>
                <w:iCs/>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w:t>
            </w:r>
          </w:p>
        </w:tc>
      </w:tr>
    </w:tbl>
    <w:p w:rsidR="00910D81" w:rsidRDefault="00910D81" w:rsidP="00910D81"/>
    <w:p w:rsidR="00910D81" w:rsidRDefault="00910D81" w:rsidP="00910D81">
      <w:pPr>
        <w:pageBreakBefore/>
        <w:jc w:val="center"/>
      </w:pPr>
      <w:r>
        <w:rPr>
          <w:b/>
          <w:bCs/>
        </w:rPr>
        <w:lastRenderedPageBreak/>
        <w:t>Β: Πληροφορίες σχετικά με τους νόμιμους εκπροσώπους του οικονομικού φορέα</w:t>
      </w:r>
    </w:p>
    <w:p w:rsidR="00910D81" w:rsidRDefault="00910D81" w:rsidP="00910D8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i/>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Ονοματεπώνυμο</w:t>
            </w:r>
          </w:p>
          <w:p w:rsidR="00910D81" w:rsidRDefault="00910D81" w:rsidP="0069690B">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p w:rsidR="00910D81" w:rsidRDefault="00910D81" w:rsidP="0069690B">
            <w:pPr>
              <w:spacing w:after="0"/>
            </w:pPr>
            <w:r>
              <w:t>[……]</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bl>
    <w:p w:rsidR="00910D81" w:rsidRDefault="00910D81" w:rsidP="00910D81">
      <w:pPr>
        <w:pStyle w:val="SectionTitle"/>
        <w:ind w:left="850" w:firstLine="0"/>
      </w:pPr>
    </w:p>
    <w:p w:rsidR="00910D81" w:rsidRDefault="00910D81" w:rsidP="00910D8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10D81" w:rsidRDefault="00910D81" w:rsidP="00910D8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i/>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[]Ναι []Όχι</w:t>
            </w:r>
          </w:p>
          <w:p w:rsidR="00910D81" w:rsidRDefault="00910D81" w:rsidP="0069690B">
            <w:pPr>
              <w:spacing w:after="0"/>
            </w:pPr>
          </w:p>
          <w:p w:rsidR="00910D81" w:rsidRDefault="00910D81" w:rsidP="0069690B">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10D81" w:rsidRDefault="00910D81" w:rsidP="0069690B">
            <w:pPr>
              <w:spacing w:after="0"/>
            </w:pPr>
            <w:r>
              <w:t>[…]</w:t>
            </w:r>
          </w:p>
        </w:tc>
      </w:tr>
    </w:tbl>
    <w:p w:rsidR="00910D81" w:rsidRDefault="00910D81" w:rsidP="00910D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0D81" w:rsidRDefault="00910D81" w:rsidP="00910D81">
      <w:pPr>
        <w:pageBreakBefore/>
        <w:jc w:val="center"/>
      </w:pPr>
      <w:r>
        <w:rPr>
          <w:b/>
          <w:bCs/>
          <w:u w:val="single"/>
        </w:rPr>
        <w:lastRenderedPageBreak/>
        <w:t>Μέρος III: Λόγοι αποκλεισμού</w:t>
      </w:r>
    </w:p>
    <w:p w:rsidR="00910D81" w:rsidRDefault="00910D81" w:rsidP="00910D81">
      <w:pPr>
        <w:jc w:val="center"/>
      </w:pPr>
      <w:r>
        <w:rPr>
          <w:b/>
          <w:bCs/>
          <w:color w:val="000000"/>
        </w:rPr>
        <w:t>Α: Λόγοι αποκλεισμού που σχετίζονται με ποινικές καταδίκες</w:t>
      </w:r>
      <w:r>
        <w:rPr>
          <w:rStyle w:val="15"/>
          <w:color w:val="000000"/>
        </w:rPr>
        <w:endnoteReference w:id="6"/>
      </w:r>
    </w:p>
    <w:p w:rsidR="00910D81" w:rsidRDefault="00910D81" w:rsidP="00910D8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910D81" w:rsidRDefault="00910D81" w:rsidP="00910D8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color w:val="000000"/>
        </w:rPr>
        <w:t xml:space="preserve">συμμετοχή σε </w:t>
      </w:r>
      <w:r>
        <w:rPr>
          <w:b/>
          <w:color w:val="000000"/>
        </w:rPr>
        <w:t>εγκληματική οργάνωση</w:t>
      </w:r>
      <w:r>
        <w:rPr>
          <w:rStyle w:val="af0"/>
          <w:color w:val="000000"/>
          <w:vertAlign w:val="superscript"/>
        </w:rPr>
        <w:endnoteReference w:id="7"/>
      </w:r>
      <w:r>
        <w:rPr>
          <w:color w:val="000000"/>
        </w:rPr>
        <w:t>·</w:t>
      </w:r>
    </w:p>
    <w:p w:rsidR="00910D81" w:rsidRDefault="00910D81" w:rsidP="00910D8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δωροδοκία</w:t>
      </w:r>
      <w:r>
        <w:rPr>
          <w:rStyle w:val="15"/>
          <w:color w:val="000000"/>
        </w:rPr>
        <w:endnoteReference w:id="8"/>
      </w:r>
      <w:r>
        <w:rPr>
          <w:color w:val="000000"/>
          <w:vertAlign w:val="superscript"/>
        </w:rPr>
        <w:t>,</w:t>
      </w:r>
      <w:r>
        <w:rPr>
          <w:rStyle w:val="af0"/>
          <w:color w:val="000000"/>
          <w:vertAlign w:val="superscript"/>
        </w:rPr>
        <w:endnoteReference w:id="9"/>
      </w:r>
      <w:r>
        <w:rPr>
          <w:color w:val="000000"/>
        </w:rPr>
        <w:t>·</w:t>
      </w:r>
    </w:p>
    <w:p w:rsidR="00910D81" w:rsidRDefault="00910D81" w:rsidP="00910D8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απάτη</w:t>
      </w:r>
      <w:r>
        <w:rPr>
          <w:rStyle w:val="af0"/>
          <w:color w:val="000000"/>
          <w:vertAlign w:val="superscript"/>
        </w:rPr>
        <w:endnoteReference w:id="10"/>
      </w:r>
      <w:r>
        <w:rPr>
          <w:color w:val="000000"/>
        </w:rPr>
        <w:t>·</w:t>
      </w:r>
    </w:p>
    <w:p w:rsidR="00910D81" w:rsidRDefault="00910D81" w:rsidP="00910D8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τρομοκρατικά εγκλήματα ή εγκλήματα συνδεόμενα με τρομοκρατικές δραστηριότητες</w:t>
      </w:r>
      <w:r>
        <w:rPr>
          <w:rStyle w:val="af0"/>
          <w:color w:val="000000"/>
          <w:vertAlign w:val="superscript"/>
        </w:rPr>
        <w:endnoteReference w:id="11"/>
      </w:r>
      <w:r>
        <w:rPr>
          <w:rStyle w:val="af0"/>
          <w:color w:val="000000"/>
        </w:rPr>
        <w:t>·</w:t>
      </w:r>
    </w:p>
    <w:p w:rsidR="00910D81" w:rsidRDefault="00910D81" w:rsidP="00910D8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νομιμοποίηση εσόδων από παράνομες δραστηριότητες ή χρηματοδότηση της τρομοκρατίας</w:t>
      </w:r>
      <w:r>
        <w:rPr>
          <w:rStyle w:val="af0"/>
          <w:color w:val="000000"/>
          <w:vertAlign w:val="superscript"/>
        </w:rPr>
        <w:endnoteReference w:id="12"/>
      </w:r>
      <w:r>
        <w:rPr>
          <w:color w:val="000000"/>
        </w:rPr>
        <w:t>·</w:t>
      </w:r>
    </w:p>
    <w:p w:rsidR="00910D81" w:rsidRDefault="00910D81" w:rsidP="00910D81">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rStyle w:val="af0"/>
          <w:b/>
          <w:color w:val="000000"/>
        </w:rPr>
        <w:t>παιδική εργασία και άλλες μορφές εμπορίας ανθρώπων</w:t>
      </w:r>
      <w:r>
        <w:rPr>
          <w:rStyle w:val="af0"/>
          <w:color w:val="000000"/>
          <w:vertAlign w:val="superscript"/>
        </w:rPr>
        <w:endnoteReference w:id="13"/>
      </w:r>
      <w:r>
        <w:rPr>
          <w:rStyle w:val="af0"/>
          <w:color w:val="000000"/>
        </w:rPr>
        <w:t>.</w:t>
      </w:r>
    </w:p>
    <w:tbl>
      <w:tblPr>
        <w:tblW w:w="0" w:type="auto"/>
        <w:tblInd w:w="108" w:type="dxa"/>
        <w:tblLayout w:type="fixed"/>
        <w:tblLook w:val="0000"/>
      </w:tblPr>
      <w:tblGrid>
        <w:gridCol w:w="4479"/>
        <w:gridCol w:w="4510"/>
      </w:tblGrid>
      <w:tr w:rsidR="00910D81" w:rsidTr="0069690B">
        <w:trPr>
          <w:trHeight w:val="855"/>
        </w:trPr>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pPr>
            <w:r>
              <w:rPr>
                <w:b/>
                <w:bCs/>
                <w:i/>
                <w:iCs/>
              </w:rPr>
              <w:t>Απάντηση:</w:t>
            </w:r>
          </w:p>
        </w:tc>
      </w:tr>
      <w:tr w:rsidR="00910D81" w:rsidTr="0069690B">
        <w:tc>
          <w:tcPr>
            <w:tcW w:w="4479" w:type="dxa"/>
            <w:tcBorders>
              <w:left w:val="single" w:sz="4" w:space="0" w:color="000000"/>
              <w:bottom w:val="single" w:sz="4" w:space="0" w:color="000000"/>
            </w:tcBorders>
            <w:shd w:val="clear" w:color="auto" w:fill="auto"/>
          </w:tcPr>
          <w:p w:rsidR="00910D81" w:rsidRDefault="00910D81" w:rsidP="0069690B">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10D81" w:rsidRDefault="00910D81" w:rsidP="0069690B">
            <w:pPr>
              <w:spacing w:after="0"/>
            </w:pPr>
            <w:r>
              <w:t>[] Ναι [] Όχι</w:t>
            </w: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rPr>
                <w:i/>
              </w:rPr>
            </w:pPr>
          </w:p>
          <w:p w:rsidR="00910D81" w:rsidRDefault="00910D81" w:rsidP="0069690B">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D81" w:rsidRDefault="00910D81" w:rsidP="0069690B">
            <w:pPr>
              <w:spacing w:after="0"/>
              <w:rPr>
                <w:b/>
              </w:rPr>
            </w:pPr>
            <w:r>
              <w:rPr>
                <w:i/>
              </w:rPr>
              <w:t>[……][……][……][……]</w:t>
            </w:r>
            <w:r>
              <w:rPr>
                <w:rStyle w:val="af0"/>
                <w:vertAlign w:val="superscript"/>
              </w:rPr>
              <w:endnoteReference w:id="15"/>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rPr>
              <w:t>Εάν ναι</w:t>
            </w:r>
            <w:r>
              <w:t>, αναφέρετε</w:t>
            </w:r>
            <w:r>
              <w:rPr>
                <w:rStyle w:val="af0"/>
                <w:vertAlign w:val="superscript"/>
              </w:rPr>
              <w:endnoteReference w:id="16"/>
            </w:r>
            <w:r>
              <w:t>:</w:t>
            </w:r>
          </w:p>
          <w:p w:rsidR="00910D81" w:rsidRDefault="00910D81" w:rsidP="0069690B">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10D81" w:rsidRDefault="00910D81" w:rsidP="0069690B">
            <w:pPr>
              <w:spacing w:after="0"/>
            </w:pPr>
            <w:r>
              <w:t>β) Προσδιορίστε ποιος έχει καταδικαστεί [ ]·</w:t>
            </w:r>
          </w:p>
          <w:p w:rsidR="00910D81" w:rsidRDefault="00910D81" w:rsidP="0069690B">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pPr>
          </w:p>
          <w:p w:rsidR="00910D81" w:rsidRDefault="00910D81" w:rsidP="0069690B">
            <w:pPr>
              <w:spacing w:after="0"/>
            </w:pPr>
            <w:r>
              <w:t xml:space="preserve">α) Ημερομηνία:[   ], </w:t>
            </w:r>
          </w:p>
          <w:p w:rsidR="00910D81" w:rsidRDefault="00910D81" w:rsidP="0069690B">
            <w:pPr>
              <w:spacing w:after="0"/>
            </w:pPr>
            <w:r>
              <w:t xml:space="preserve">σημείο-(-α): [   ], </w:t>
            </w:r>
          </w:p>
          <w:p w:rsidR="00910D81" w:rsidRDefault="00910D81" w:rsidP="0069690B">
            <w:pPr>
              <w:spacing w:after="0"/>
            </w:pPr>
            <w:r>
              <w:t>λόγος(-οι):[   ]</w:t>
            </w:r>
          </w:p>
          <w:p w:rsidR="00910D81" w:rsidRDefault="00910D81" w:rsidP="0069690B">
            <w:pPr>
              <w:spacing w:after="0"/>
            </w:pPr>
          </w:p>
          <w:p w:rsidR="00910D81" w:rsidRDefault="00910D81" w:rsidP="0069690B">
            <w:pPr>
              <w:spacing w:after="0"/>
            </w:pPr>
            <w:r>
              <w:t>β) [……]</w:t>
            </w:r>
          </w:p>
          <w:p w:rsidR="00910D81" w:rsidRDefault="00910D81" w:rsidP="0069690B">
            <w:pPr>
              <w:spacing w:after="0"/>
            </w:pPr>
            <w:r>
              <w:t>γ) Διάρκεια της περιόδου αποκλεισμού [……] και σχετικό(-ά) σημείο(-α) [   ]</w:t>
            </w:r>
          </w:p>
          <w:p w:rsidR="00910D81" w:rsidRDefault="00910D81" w:rsidP="0069690B">
            <w:pPr>
              <w:spacing w:after="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910D81" w:rsidRDefault="00910D81" w:rsidP="0069690B">
            <w:pPr>
              <w:spacing w:after="0"/>
            </w:pPr>
            <w:r>
              <w:rPr>
                <w:i/>
              </w:rPr>
              <w:t>[……][……][……][……]</w:t>
            </w:r>
            <w:r>
              <w:rPr>
                <w:rStyle w:val="af0"/>
                <w:vertAlign w:val="superscript"/>
              </w:rPr>
              <w:endnoteReference w:id="17"/>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xml:space="preserve">[] Ναι [] Όχι </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rPr>
              <w:t>Εάν ναι,</w:t>
            </w:r>
            <w:r>
              <w:t xml:space="preserve"> περιγράψτε τα μέτρα που λήφθηκαν</w:t>
            </w:r>
            <w:r>
              <w:rPr>
                <w:rStyle w:val="af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tc>
      </w:tr>
    </w:tbl>
    <w:p w:rsidR="00910D81" w:rsidRDefault="00910D81" w:rsidP="00910D81">
      <w:pPr>
        <w:pStyle w:val="SectionTitle"/>
      </w:pPr>
    </w:p>
    <w:p w:rsidR="00910D81" w:rsidRDefault="00910D81" w:rsidP="00910D8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10D81" w:rsidTr="006969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10D81" w:rsidRDefault="00910D81" w:rsidP="0069690B">
            <w:pPr>
              <w:spacing w:after="0"/>
            </w:pPr>
            <w:r>
              <w:rPr>
                <w:b/>
                <w:i/>
              </w:rPr>
              <w:t>Απάντηση:</w:t>
            </w:r>
          </w:p>
        </w:tc>
      </w:tr>
      <w:tr w:rsidR="00910D81" w:rsidTr="006969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5"/>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xml:space="preserve">[] Ναι [] Όχι </w:t>
            </w:r>
          </w:p>
        </w:tc>
      </w:tr>
      <w:tr w:rsidR="00910D81" w:rsidTr="006969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10D81" w:rsidRDefault="00910D81" w:rsidP="0069690B">
            <w:pPr>
              <w:snapToGrid w:val="0"/>
              <w:spacing w:after="0"/>
            </w:pPr>
          </w:p>
          <w:p w:rsidR="00910D81" w:rsidRDefault="00910D81" w:rsidP="0069690B">
            <w:pPr>
              <w:snapToGrid w:val="0"/>
              <w:spacing w:after="0"/>
            </w:pPr>
          </w:p>
          <w:p w:rsidR="00910D81" w:rsidRDefault="00910D81" w:rsidP="0069690B">
            <w:pPr>
              <w:snapToGrid w:val="0"/>
              <w:spacing w:after="0"/>
            </w:pPr>
          </w:p>
          <w:p w:rsidR="00910D81" w:rsidRDefault="00910D81" w:rsidP="0069690B">
            <w:pPr>
              <w:snapToGrid w:val="0"/>
              <w:spacing w:after="0"/>
            </w:pPr>
            <w:r>
              <w:t xml:space="preserve">Εάν όχι αναφέρετε: </w:t>
            </w:r>
          </w:p>
          <w:p w:rsidR="00910D81" w:rsidRDefault="00910D81" w:rsidP="0069690B">
            <w:pPr>
              <w:snapToGrid w:val="0"/>
              <w:spacing w:after="0"/>
            </w:pPr>
            <w:r>
              <w:t>α) Χώρα ή κράτος μέλος για το οποίο πρόκειται:</w:t>
            </w:r>
          </w:p>
          <w:p w:rsidR="00910D81" w:rsidRDefault="00910D81" w:rsidP="0069690B">
            <w:pPr>
              <w:snapToGrid w:val="0"/>
              <w:spacing w:after="0"/>
            </w:pPr>
            <w:r>
              <w:t>β) Ποιο είναι το σχετικό ποσό;</w:t>
            </w:r>
          </w:p>
          <w:p w:rsidR="00910D81" w:rsidRDefault="00910D81" w:rsidP="0069690B">
            <w:pPr>
              <w:snapToGrid w:val="0"/>
              <w:spacing w:after="0"/>
            </w:pPr>
            <w:r>
              <w:t>γ)Πως διαπιστώθηκε η αθέτηση των υποχρεώσεων;</w:t>
            </w:r>
          </w:p>
          <w:p w:rsidR="00910D81" w:rsidRDefault="00910D81" w:rsidP="0069690B">
            <w:pPr>
              <w:snapToGrid w:val="0"/>
              <w:spacing w:after="0"/>
            </w:pPr>
            <w:r>
              <w:t>1) Μέσω δικαστικής ή διοικητικής απόφασης;</w:t>
            </w:r>
          </w:p>
          <w:p w:rsidR="00910D81" w:rsidRDefault="00910D81" w:rsidP="0069690B">
            <w:pPr>
              <w:snapToGrid w:val="0"/>
              <w:spacing w:after="0"/>
            </w:pPr>
            <w:r>
              <w:rPr>
                <w:b/>
              </w:rPr>
              <w:t xml:space="preserve">- </w:t>
            </w:r>
            <w:r>
              <w:t>Η εν λόγω απόφαση είναι τελεσίδικη και δεσμευτική;</w:t>
            </w:r>
          </w:p>
          <w:p w:rsidR="00910D81" w:rsidRDefault="00910D81" w:rsidP="0069690B">
            <w:pPr>
              <w:snapToGrid w:val="0"/>
              <w:spacing w:after="0"/>
            </w:pPr>
            <w:r>
              <w:t>- Αναφέρατε την ημερομηνία καταδίκης ή έκδοσης απόφασης</w:t>
            </w:r>
          </w:p>
          <w:p w:rsidR="00910D81" w:rsidRDefault="00910D81" w:rsidP="0069690B">
            <w:pPr>
              <w:snapToGrid w:val="0"/>
              <w:spacing w:after="0"/>
            </w:pPr>
            <w:r>
              <w:t>- Σε περίπτωση καταδικαστικής απόφασης, εφόσον ορίζεται απευθείας σε αυτήν, τη διάρκεια της περιόδου αποκλεισμού:</w:t>
            </w:r>
          </w:p>
          <w:p w:rsidR="00910D81" w:rsidRDefault="00910D81" w:rsidP="0069690B">
            <w:pPr>
              <w:snapToGrid w:val="0"/>
              <w:spacing w:after="0"/>
            </w:pPr>
            <w:r>
              <w:t xml:space="preserve">2) Με άλλα μέσα; </w:t>
            </w:r>
            <w:proofErr w:type="spellStart"/>
            <w:r>
              <w:t>Διευκρινήστε</w:t>
            </w:r>
            <w:proofErr w:type="spellEnd"/>
            <w:r>
              <w:t>:</w:t>
            </w:r>
          </w:p>
          <w:p w:rsidR="00910D81" w:rsidRDefault="00910D81" w:rsidP="0069690B">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5"/>
              </w:rPr>
              <w:endnoteReference w:id="21"/>
            </w:r>
          </w:p>
        </w:tc>
        <w:tc>
          <w:tcPr>
            <w:tcW w:w="2247"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bCs/>
              </w:rPr>
              <w:t>ΦΟΡΟΙ</w:t>
            </w:r>
          </w:p>
          <w:p w:rsidR="00910D81" w:rsidRDefault="00910D81" w:rsidP="0069690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bCs/>
              </w:rPr>
              <w:t>ΕΙΣΦΟΡΕΣ ΚΟΙΝΩΝΙΚΗΣ ΑΣΦΑΛΙΣΗΣ</w:t>
            </w:r>
          </w:p>
        </w:tc>
      </w:tr>
      <w:tr w:rsidR="00910D81" w:rsidTr="006969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10D81" w:rsidRDefault="00910D81" w:rsidP="0069690B">
            <w:pPr>
              <w:snapToGrid w:val="0"/>
              <w:spacing w:after="0"/>
            </w:pPr>
          </w:p>
        </w:tc>
        <w:tc>
          <w:tcPr>
            <w:tcW w:w="2247" w:type="dxa"/>
            <w:tcBorders>
              <w:left w:val="single" w:sz="4" w:space="0" w:color="000000"/>
              <w:bottom w:val="single" w:sz="4" w:space="0" w:color="000000"/>
            </w:tcBorders>
            <w:shd w:val="clear" w:color="auto" w:fill="auto"/>
          </w:tcPr>
          <w:p w:rsidR="00910D81" w:rsidRDefault="00910D81" w:rsidP="0069690B">
            <w:pPr>
              <w:snapToGrid w:val="0"/>
              <w:spacing w:after="0"/>
            </w:pPr>
          </w:p>
          <w:p w:rsidR="00910D81" w:rsidRDefault="00910D81" w:rsidP="0069690B">
            <w:pPr>
              <w:spacing w:after="0"/>
            </w:pPr>
            <w:r>
              <w:t>α)[……]·</w:t>
            </w:r>
          </w:p>
          <w:p w:rsidR="00910D81" w:rsidRDefault="00910D81" w:rsidP="0069690B">
            <w:pPr>
              <w:spacing w:after="0"/>
            </w:pPr>
          </w:p>
          <w:p w:rsidR="00910D81" w:rsidRDefault="00910D81" w:rsidP="0069690B">
            <w:pPr>
              <w:spacing w:after="0"/>
            </w:pPr>
            <w:r>
              <w:t>β)[……]</w:t>
            </w:r>
          </w:p>
          <w:p w:rsidR="00910D81" w:rsidRDefault="00910D81" w:rsidP="0069690B">
            <w:pPr>
              <w:spacing w:after="0"/>
            </w:pPr>
          </w:p>
          <w:p w:rsidR="00910D81" w:rsidRDefault="00910D81" w:rsidP="0069690B">
            <w:pPr>
              <w:spacing w:after="0"/>
            </w:pPr>
          </w:p>
          <w:p w:rsidR="00910D81" w:rsidRDefault="00910D81" w:rsidP="0069690B">
            <w:pPr>
              <w:spacing w:after="0"/>
            </w:pPr>
            <w:r>
              <w:t xml:space="preserve">γ.1) [] Ναι [] Όχι </w:t>
            </w:r>
          </w:p>
          <w:p w:rsidR="00910D81" w:rsidRDefault="00910D81" w:rsidP="0069690B">
            <w:pPr>
              <w:spacing w:after="0"/>
            </w:pPr>
            <w:r>
              <w:t xml:space="preserve">-[] Ναι [] Όχι </w:t>
            </w:r>
          </w:p>
          <w:p w:rsidR="00910D81" w:rsidRDefault="00910D81" w:rsidP="0069690B">
            <w:pPr>
              <w:spacing w:after="0"/>
            </w:pPr>
          </w:p>
          <w:p w:rsidR="00910D81" w:rsidRDefault="00910D81" w:rsidP="0069690B">
            <w:pPr>
              <w:spacing w:after="0"/>
            </w:pPr>
            <w:r>
              <w:t>-[……]·</w:t>
            </w:r>
          </w:p>
          <w:p w:rsidR="00910D81" w:rsidRDefault="00910D81" w:rsidP="0069690B">
            <w:pPr>
              <w:spacing w:after="0"/>
            </w:pPr>
          </w:p>
          <w:p w:rsidR="00910D81" w:rsidRDefault="00910D81" w:rsidP="0069690B">
            <w:pPr>
              <w:spacing w:after="0"/>
            </w:pPr>
            <w:r>
              <w:t>-[……]·</w:t>
            </w:r>
          </w:p>
          <w:p w:rsidR="00910D81" w:rsidRDefault="00910D81" w:rsidP="0069690B">
            <w:pPr>
              <w:spacing w:after="0"/>
            </w:pPr>
          </w:p>
          <w:p w:rsidR="00910D81" w:rsidRDefault="00910D81" w:rsidP="0069690B">
            <w:pPr>
              <w:spacing w:after="0"/>
            </w:pPr>
          </w:p>
          <w:p w:rsidR="00910D81" w:rsidRDefault="00910D81" w:rsidP="0069690B">
            <w:pPr>
              <w:spacing w:after="0"/>
            </w:pPr>
            <w:r>
              <w:t>γ.2)[……]·</w:t>
            </w:r>
          </w:p>
          <w:p w:rsidR="00910D81" w:rsidRDefault="00910D81" w:rsidP="0069690B">
            <w:pPr>
              <w:spacing w:after="0"/>
            </w:pPr>
            <w:r>
              <w:t xml:space="preserve">δ) [] Ναι [] Όχι </w:t>
            </w:r>
          </w:p>
          <w:p w:rsidR="00910D81" w:rsidRDefault="00910D81" w:rsidP="0069690B">
            <w:pPr>
              <w:spacing w:after="0"/>
            </w:pPr>
            <w:r>
              <w:rPr>
                <w:sz w:val="21"/>
                <w:szCs w:val="21"/>
              </w:rPr>
              <w:t>Εάν ναι, να αναφερθούν λεπτομερείς πληροφορίες</w:t>
            </w:r>
          </w:p>
          <w:p w:rsidR="00910D81" w:rsidRDefault="00910D81" w:rsidP="0069690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pPr>
          </w:p>
          <w:p w:rsidR="00910D81" w:rsidRDefault="00910D81" w:rsidP="0069690B">
            <w:pPr>
              <w:spacing w:after="0"/>
            </w:pPr>
            <w:r>
              <w:t>α)[……]·</w:t>
            </w:r>
          </w:p>
          <w:p w:rsidR="00910D81" w:rsidRDefault="00910D81" w:rsidP="0069690B">
            <w:pPr>
              <w:spacing w:after="0"/>
            </w:pPr>
          </w:p>
          <w:p w:rsidR="00910D81" w:rsidRDefault="00910D81" w:rsidP="0069690B">
            <w:pPr>
              <w:spacing w:after="0"/>
            </w:pPr>
            <w:r>
              <w:t>β)[……]</w:t>
            </w:r>
          </w:p>
          <w:p w:rsidR="00910D81" w:rsidRDefault="00910D81" w:rsidP="0069690B">
            <w:pPr>
              <w:spacing w:after="0"/>
            </w:pPr>
          </w:p>
          <w:p w:rsidR="00910D81" w:rsidRDefault="00910D81" w:rsidP="0069690B">
            <w:pPr>
              <w:spacing w:after="0"/>
            </w:pPr>
          </w:p>
          <w:p w:rsidR="00910D81" w:rsidRDefault="00910D81" w:rsidP="0069690B">
            <w:pPr>
              <w:spacing w:after="0"/>
            </w:pPr>
            <w:r>
              <w:t xml:space="preserve">γ.1) [] Ναι [] Όχι </w:t>
            </w:r>
          </w:p>
          <w:p w:rsidR="00910D81" w:rsidRDefault="00910D81" w:rsidP="0069690B">
            <w:pPr>
              <w:spacing w:after="0"/>
            </w:pPr>
            <w:r>
              <w:t xml:space="preserve">-[] Ναι [] Όχι </w:t>
            </w:r>
          </w:p>
          <w:p w:rsidR="00910D81" w:rsidRDefault="00910D81" w:rsidP="0069690B">
            <w:pPr>
              <w:spacing w:after="0"/>
            </w:pPr>
          </w:p>
          <w:p w:rsidR="00910D81" w:rsidRDefault="00910D81" w:rsidP="0069690B">
            <w:pPr>
              <w:spacing w:after="0"/>
            </w:pPr>
            <w:r>
              <w:t>-[……]·</w:t>
            </w:r>
          </w:p>
          <w:p w:rsidR="00910D81" w:rsidRDefault="00910D81" w:rsidP="0069690B">
            <w:pPr>
              <w:spacing w:after="0"/>
            </w:pPr>
          </w:p>
          <w:p w:rsidR="00910D81" w:rsidRDefault="00910D81" w:rsidP="0069690B">
            <w:pPr>
              <w:spacing w:after="0"/>
            </w:pPr>
            <w:r>
              <w:t>-[……]·</w:t>
            </w:r>
          </w:p>
          <w:p w:rsidR="00910D81" w:rsidRDefault="00910D81" w:rsidP="0069690B">
            <w:pPr>
              <w:spacing w:after="0"/>
            </w:pPr>
          </w:p>
          <w:p w:rsidR="00910D81" w:rsidRDefault="00910D81" w:rsidP="0069690B">
            <w:pPr>
              <w:spacing w:after="0"/>
            </w:pPr>
          </w:p>
          <w:p w:rsidR="00910D81" w:rsidRDefault="00910D81" w:rsidP="0069690B">
            <w:pPr>
              <w:spacing w:after="0"/>
            </w:pPr>
            <w:r>
              <w:t>γ.2)[……]·</w:t>
            </w:r>
          </w:p>
          <w:p w:rsidR="00910D81" w:rsidRDefault="00910D81" w:rsidP="0069690B">
            <w:pPr>
              <w:spacing w:after="0"/>
            </w:pPr>
            <w:r>
              <w:t xml:space="preserve">δ) [] Ναι [] Όχι </w:t>
            </w:r>
          </w:p>
          <w:p w:rsidR="00910D81" w:rsidRDefault="00910D81" w:rsidP="0069690B">
            <w:pPr>
              <w:spacing w:after="0"/>
            </w:pPr>
            <w:r>
              <w:t>Εάν ναι, να αναφερθούν λεπτομερείς πληροφορίες</w:t>
            </w:r>
          </w:p>
          <w:p w:rsidR="00910D81" w:rsidRDefault="00910D81" w:rsidP="0069690B">
            <w:pPr>
              <w:spacing w:after="0"/>
            </w:pPr>
            <w:r>
              <w:t>[……]</w:t>
            </w:r>
          </w:p>
        </w:tc>
      </w:tr>
      <w:tr w:rsidR="00910D81" w:rsidTr="006969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rPr>
                <w:i/>
              </w:rPr>
            </w:pPr>
            <w:r>
              <w:rPr>
                <w:i/>
              </w:rPr>
              <w:t>(διαδικτυακή διεύθυνση, αρχή ή φορέας έκδοσης, επακριβή στοιχεία αναφοράς των εγγράφων):</w:t>
            </w:r>
            <w:r>
              <w:rPr>
                <w:rStyle w:val="af0"/>
                <w:i/>
              </w:rPr>
              <w:t xml:space="preserve"> </w:t>
            </w:r>
            <w:r>
              <w:rPr>
                <w:rStyle w:val="af0"/>
                <w:vertAlign w:val="superscript"/>
              </w:rPr>
              <w:endnoteReference w:id="22"/>
            </w:r>
          </w:p>
          <w:p w:rsidR="00910D81" w:rsidRDefault="00910D81" w:rsidP="0069690B">
            <w:pPr>
              <w:spacing w:after="0"/>
            </w:pPr>
            <w:r>
              <w:rPr>
                <w:i/>
              </w:rPr>
              <w:t>[……][……][……]</w:t>
            </w:r>
          </w:p>
        </w:tc>
      </w:tr>
    </w:tbl>
    <w:p w:rsidR="00910D81" w:rsidRDefault="00910D81" w:rsidP="00910D81">
      <w:pPr>
        <w:pStyle w:val="SectionTitle"/>
        <w:ind w:firstLine="0"/>
      </w:pPr>
    </w:p>
    <w:p w:rsidR="00910D81" w:rsidRDefault="00910D81" w:rsidP="00910D8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i/>
              </w:rPr>
              <w:t>Απάντηση:</w:t>
            </w:r>
          </w:p>
        </w:tc>
      </w:tr>
      <w:tr w:rsidR="00910D81" w:rsidTr="0069690B">
        <w:tc>
          <w:tcPr>
            <w:tcW w:w="4479" w:type="dxa"/>
            <w:vMerge w:val="restart"/>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5"/>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 Ναι [] Όχι</w:t>
            </w:r>
          </w:p>
        </w:tc>
      </w:tr>
      <w:tr w:rsidR="00910D81" w:rsidTr="0069690B">
        <w:trPr>
          <w:trHeight w:val="405"/>
        </w:trPr>
        <w:tc>
          <w:tcPr>
            <w:tcW w:w="4479" w:type="dxa"/>
            <w:vMerge/>
            <w:tcBorders>
              <w:top w:val="single" w:sz="4" w:space="0" w:color="000000"/>
              <w:left w:val="single" w:sz="4" w:space="0" w:color="000000"/>
              <w:bottom w:val="single" w:sz="4" w:space="0" w:color="000000"/>
            </w:tcBorders>
            <w:shd w:val="clear" w:color="auto" w:fill="auto"/>
          </w:tcPr>
          <w:p w:rsidR="00910D81" w:rsidRDefault="00910D81" w:rsidP="006969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napToGrid w:val="0"/>
              <w:spacing w:after="0"/>
              <w:rPr>
                <w:b/>
              </w:rPr>
            </w:pPr>
          </w:p>
          <w:p w:rsidR="00910D81" w:rsidRDefault="00910D81" w:rsidP="0069690B">
            <w:pPr>
              <w:spacing w:after="0"/>
              <w:rPr>
                <w:b/>
              </w:rPr>
            </w:pPr>
          </w:p>
          <w:p w:rsidR="00910D81" w:rsidRDefault="00910D81" w:rsidP="0069690B">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10D81" w:rsidRDefault="00910D81" w:rsidP="0069690B">
            <w:pPr>
              <w:spacing w:after="0"/>
            </w:pPr>
            <w:r>
              <w:t>[] Ναι [] Όχι</w:t>
            </w:r>
          </w:p>
          <w:p w:rsidR="00910D81" w:rsidRDefault="00910D81" w:rsidP="0069690B">
            <w:pPr>
              <w:spacing w:after="0"/>
            </w:pPr>
            <w:r>
              <w:rPr>
                <w:b/>
              </w:rPr>
              <w:t>Εάν το έχει πράξει,</w:t>
            </w:r>
            <w:r>
              <w:t xml:space="preserve"> περιγράψτε τα μέτρα που λήφθηκαν: […….............]</w:t>
            </w:r>
          </w:p>
        </w:tc>
      </w:tr>
    </w:tbl>
    <w:p w:rsidR="00910D81" w:rsidRDefault="00910D81" w:rsidP="00910D81">
      <w:pPr>
        <w:pStyle w:val="ChapterTitle"/>
      </w:pPr>
    </w:p>
    <w:p w:rsidR="00910D81" w:rsidRDefault="00910D81" w:rsidP="00910D81">
      <w:pPr>
        <w:jc w:val="center"/>
        <w:rPr>
          <w:b/>
          <w:bCs/>
        </w:rPr>
      </w:pPr>
    </w:p>
    <w:p w:rsidR="00910D81" w:rsidRDefault="00910D81" w:rsidP="00910D81">
      <w:pPr>
        <w:pageBreakBefore/>
        <w:jc w:val="center"/>
      </w:pPr>
      <w:r>
        <w:rPr>
          <w:b/>
          <w:bCs/>
          <w:u w:val="single"/>
        </w:rPr>
        <w:lastRenderedPageBreak/>
        <w:t>Μέρος IV: Κριτήρια επιλογής</w:t>
      </w:r>
    </w:p>
    <w:p w:rsidR="00910D81" w:rsidRDefault="00910D81" w:rsidP="00910D8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10D81" w:rsidRDefault="00910D81" w:rsidP="00910D81">
      <w:pPr>
        <w:jc w:val="center"/>
      </w:pPr>
      <w:r>
        <w:rPr>
          <w:b/>
          <w:bCs/>
        </w:rPr>
        <w:t>Α: Καταλληλότητα</w:t>
      </w:r>
    </w:p>
    <w:p w:rsidR="00910D81" w:rsidRDefault="00910D81" w:rsidP="00910D8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rPr>
                <w:b/>
                <w:i/>
              </w:rPr>
              <w:t>Απάντηση</w:t>
            </w:r>
          </w:p>
        </w:tc>
      </w:tr>
      <w:tr w:rsidR="00910D81" w:rsidTr="0069690B">
        <w:tc>
          <w:tcPr>
            <w:tcW w:w="4479" w:type="dxa"/>
            <w:tcBorders>
              <w:top w:val="single" w:sz="4" w:space="0" w:color="000000"/>
              <w:left w:val="single" w:sz="4" w:space="0" w:color="000000"/>
              <w:bottom w:val="single" w:sz="4" w:space="0" w:color="000000"/>
            </w:tcBorders>
            <w:shd w:val="clear" w:color="auto" w:fill="auto"/>
          </w:tcPr>
          <w:p w:rsidR="00910D81" w:rsidRDefault="00910D81" w:rsidP="0069690B">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5"/>
                <w:sz w:val="20"/>
                <w:szCs w:val="20"/>
              </w:rPr>
              <w:endnoteReference w:id="24"/>
            </w:r>
            <w:r>
              <w:rPr>
                <w:sz w:val="20"/>
                <w:szCs w:val="20"/>
              </w:rPr>
              <w:t>;</w:t>
            </w:r>
            <w:r>
              <w:rPr>
                <w:sz w:val="21"/>
                <w:szCs w:val="21"/>
              </w:rPr>
              <w:t xml:space="preserve"> του:</w:t>
            </w:r>
          </w:p>
          <w:p w:rsidR="00910D81" w:rsidRDefault="00910D81" w:rsidP="0069690B">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0D81" w:rsidRDefault="00910D81" w:rsidP="0069690B">
            <w:pPr>
              <w:spacing w:after="0"/>
            </w:pPr>
            <w:r>
              <w:t>[…]</w:t>
            </w:r>
          </w:p>
          <w:p w:rsidR="00910D81" w:rsidRDefault="00910D81" w:rsidP="0069690B">
            <w:pPr>
              <w:spacing w:after="0"/>
              <w:rPr>
                <w:i/>
                <w:sz w:val="21"/>
                <w:szCs w:val="21"/>
              </w:rPr>
            </w:pPr>
          </w:p>
          <w:p w:rsidR="00910D81" w:rsidRDefault="00910D81" w:rsidP="0069690B">
            <w:pPr>
              <w:spacing w:after="0"/>
              <w:rPr>
                <w:i/>
                <w:sz w:val="21"/>
                <w:szCs w:val="21"/>
              </w:rPr>
            </w:pPr>
          </w:p>
          <w:p w:rsidR="00910D81" w:rsidRDefault="00910D81" w:rsidP="0069690B">
            <w:pPr>
              <w:spacing w:after="0"/>
              <w:rPr>
                <w:i/>
                <w:sz w:val="21"/>
                <w:szCs w:val="21"/>
              </w:rPr>
            </w:pPr>
          </w:p>
          <w:p w:rsidR="00910D81" w:rsidRDefault="00910D81" w:rsidP="0069690B">
            <w:pPr>
              <w:spacing w:after="0"/>
            </w:pPr>
            <w:r>
              <w:rPr>
                <w:i/>
                <w:sz w:val="21"/>
                <w:szCs w:val="21"/>
              </w:rPr>
              <w:t xml:space="preserve">(διαδικτυακή διεύθυνση, αρχή ή φορέας έκδοσης, επακριβή στοιχεία αναφοράς των εγγράφων): </w:t>
            </w:r>
          </w:p>
          <w:p w:rsidR="00910D81" w:rsidRDefault="00910D81" w:rsidP="0069690B">
            <w:pPr>
              <w:spacing w:after="0"/>
            </w:pPr>
            <w:r>
              <w:rPr>
                <w:i/>
                <w:sz w:val="21"/>
                <w:szCs w:val="21"/>
              </w:rPr>
              <w:t>[……][……][……]</w:t>
            </w:r>
          </w:p>
        </w:tc>
      </w:tr>
    </w:tbl>
    <w:p w:rsidR="00910D81" w:rsidRDefault="00910D81" w:rsidP="00910D81">
      <w:pPr>
        <w:jc w:val="center"/>
        <w:rPr>
          <w:b/>
          <w:bCs/>
        </w:rPr>
      </w:pPr>
    </w:p>
    <w:p w:rsidR="00910D81" w:rsidRDefault="00910D81" w:rsidP="00910D81">
      <w:pPr>
        <w:jc w:val="center"/>
        <w:rPr>
          <w:b/>
          <w:bCs/>
        </w:rPr>
      </w:pPr>
    </w:p>
    <w:p w:rsidR="00910D81" w:rsidRDefault="00910D81" w:rsidP="00910D81">
      <w:pPr>
        <w:pStyle w:val="SectionTitle"/>
        <w:ind w:firstLine="0"/>
      </w:pPr>
    </w:p>
    <w:p w:rsidR="00044814" w:rsidRDefault="00044814" w:rsidP="00044814">
      <w:pPr>
        <w:pageBreakBefore/>
        <w:jc w:val="center"/>
      </w:pPr>
      <w:r>
        <w:rPr>
          <w:b/>
          <w:bCs/>
        </w:rPr>
        <w:lastRenderedPageBreak/>
        <w:t>Γ: Τεχνική και επαγγελματική ικανότητα</w:t>
      </w:r>
    </w:p>
    <w:p w:rsidR="00044814" w:rsidRDefault="00044814" w:rsidP="00044814">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44814" w:rsidTr="0069690B">
        <w:tc>
          <w:tcPr>
            <w:tcW w:w="4479" w:type="dxa"/>
            <w:tcBorders>
              <w:top w:val="single" w:sz="4" w:space="0" w:color="000000"/>
              <w:left w:val="single" w:sz="4" w:space="0" w:color="000000"/>
              <w:bottom w:val="single" w:sz="4" w:space="0" w:color="000000"/>
            </w:tcBorders>
            <w:shd w:val="clear" w:color="auto" w:fill="auto"/>
          </w:tcPr>
          <w:p w:rsidR="00044814" w:rsidRDefault="00044814" w:rsidP="0069690B">
            <w:pPr>
              <w:spacing w:after="0"/>
            </w:pPr>
            <w:r>
              <w:t xml:space="preserve">10) Ο οικονομικός φορέας </w:t>
            </w:r>
            <w:r>
              <w:rPr>
                <w:b/>
              </w:rPr>
              <w:t>προτίθεται, να αναθέσει σε τρίτους υπό μορφή υπεργολαβίας</w:t>
            </w:r>
            <w:r>
              <w:rPr>
                <w:rStyle w:val="af0"/>
                <w:vertAlign w:val="superscript"/>
              </w:rPr>
              <w:endnoteReference w:id="25"/>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44814" w:rsidRDefault="00044814" w:rsidP="0069690B">
            <w:pPr>
              <w:spacing w:after="0"/>
            </w:pPr>
            <w:r>
              <w:t>[....……]</w:t>
            </w:r>
          </w:p>
        </w:tc>
      </w:tr>
    </w:tbl>
    <w:p w:rsidR="00044814" w:rsidRDefault="00044814" w:rsidP="00044814">
      <w:pPr>
        <w:pStyle w:val="SectionTitle"/>
        <w:ind w:firstLine="0"/>
      </w:pPr>
    </w:p>
    <w:p w:rsidR="00044814" w:rsidRDefault="00044814" w:rsidP="00044814">
      <w:pPr>
        <w:jc w:val="center"/>
        <w:rPr>
          <w:b/>
          <w:bCs/>
        </w:rPr>
      </w:pPr>
    </w:p>
    <w:p w:rsidR="00910D81" w:rsidRDefault="00910D81" w:rsidP="00910D81">
      <w:pPr>
        <w:pStyle w:val="ChapterTitle"/>
        <w:pageBreakBefore/>
      </w:pPr>
      <w:r>
        <w:rPr>
          <w:bCs/>
        </w:rPr>
        <w:lastRenderedPageBreak/>
        <w:t>Μέρος VI: Τελικές δηλώσεις</w:t>
      </w:r>
    </w:p>
    <w:p w:rsidR="00910D81" w:rsidRDefault="00910D81" w:rsidP="00910D8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0D81" w:rsidRDefault="00910D81" w:rsidP="00910D8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5"/>
        </w:rPr>
        <w:endnoteReference w:id="26"/>
      </w:r>
      <w:r>
        <w:rPr>
          <w:i/>
        </w:rPr>
        <w:t>, εκτός εάν :</w:t>
      </w:r>
    </w:p>
    <w:p w:rsidR="00910D81" w:rsidRDefault="00910D81" w:rsidP="00910D8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vertAlign w:val="superscript"/>
        </w:rPr>
        <w:endnoteReference w:id="27"/>
      </w:r>
      <w:r>
        <w:rPr>
          <w:rStyle w:val="af0"/>
          <w:i/>
        </w:rPr>
        <w:t>.</w:t>
      </w:r>
    </w:p>
    <w:p w:rsidR="00910D81" w:rsidRDefault="00910D81" w:rsidP="00910D81">
      <w:r>
        <w:rPr>
          <w:rStyle w:val="af0"/>
          <w:i/>
        </w:rPr>
        <w:t>β) η αναθέτουσα αρχή ή ο αναθέτων φορέας έχουν ήδη στην κατοχή τους τα σχετικά έγγραφα.</w:t>
      </w:r>
    </w:p>
    <w:p w:rsidR="00910D81" w:rsidRDefault="00910D81" w:rsidP="00910D8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10D81" w:rsidRDefault="00910D81" w:rsidP="00910D81">
      <w:pPr>
        <w:rPr>
          <w:i/>
        </w:rPr>
      </w:pPr>
    </w:p>
    <w:p w:rsidR="00910D81" w:rsidRDefault="00910D81" w:rsidP="00910D81">
      <w:r>
        <w:rPr>
          <w:i/>
        </w:rPr>
        <w:t xml:space="preserve">Ημερομηνία, τόπος και, όπου ζητείται ή είναι απαραίτητο, υπογραφή(-ές): [……]   </w:t>
      </w:r>
    </w:p>
    <w:p w:rsidR="002477CD" w:rsidRPr="00B47110" w:rsidRDefault="002477CD" w:rsidP="00E507D9">
      <w:pPr>
        <w:jc w:val="center"/>
        <w:rPr>
          <w:rFonts w:asciiTheme="minorHAnsi" w:hAnsiTheme="minorHAnsi"/>
          <w:b/>
          <w:bCs/>
        </w:rPr>
      </w:pPr>
    </w:p>
    <w:sectPr w:rsidR="002477CD" w:rsidRPr="00B47110" w:rsidSect="00CA59D0">
      <w:headerReference w:type="default" r:id="rId13"/>
      <w:footerReference w:type="default" r:id="rId14"/>
      <w:endnotePr>
        <w:numFmt w:val="decimal"/>
      </w:endnotePr>
      <w:pgSz w:w="11906" w:h="16838"/>
      <w:pgMar w:top="1440" w:right="849"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A8" w:rsidRDefault="00EF1CA8" w:rsidP="00F06B9E">
      <w:pPr>
        <w:spacing w:after="0" w:line="240" w:lineRule="auto"/>
      </w:pPr>
      <w:r>
        <w:separator/>
      </w:r>
    </w:p>
  </w:endnote>
  <w:endnote w:type="continuationSeparator" w:id="0">
    <w:p w:rsidR="00EF1CA8" w:rsidRDefault="00EF1CA8" w:rsidP="00F06B9E">
      <w:pPr>
        <w:spacing w:after="0" w:line="240" w:lineRule="auto"/>
      </w:pPr>
      <w:r>
        <w:continuationSeparator/>
      </w:r>
    </w:p>
  </w:endnote>
  <w:endnote w:id="1">
    <w:p w:rsidR="00EF1CA8" w:rsidRPr="002F6B21" w:rsidRDefault="00EF1CA8" w:rsidP="00AF0986">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F1CA8" w:rsidRDefault="00EF1CA8" w:rsidP="00910D81">
      <w:pPr>
        <w:pStyle w:val="af3"/>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3">
    <w:p w:rsidR="00EF1CA8" w:rsidRDefault="00EF1CA8" w:rsidP="00910D81">
      <w:pPr>
        <w:pStyle w:val="af3"/>
        <w:tabs>
          <w:tab w:val="left" w:pos="284"/>
        </w:tabs>
        <w:ind w:firstLine="0"/>
      </w:pPr>
      <w:r>
        <w:rPr>
          <w:rStyle w:val="af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1CA8" w:rsidRDefault="00EF1CA8" w:rsidP="00910D81">
      <w:pPr>
        <w:pStyle w:val="af3"/>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F1CA8" w:rsidRDefault="00EF1CA8" w:rsidP="00910D81">
      <w:pPr>
        <w:pStyle w:val="af3"/>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F1CA8" w:rsidRDefault="00EF1CA8" w:rsidP="00910D81">
      <w:pPr>
        <w:pStyle w:val="af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F1CA8" w:rsidRDefault="00EF1CA8" w:rsidP="00910D81">
      <w:pPr>
        <w:pStyle w:val="af3"/>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5">
    <w:p w:rsidR="00EF1CA8" w:rsidRDefault="00EF1CA8" w:rsidP="00910D81">
      <w:pPr>
        <w:pStyle w:val="af3"/>
        <w:tabs>
          <w:tab w:val="left" w:pos="284"/>
        </w:tabs>
        <w:ind w:firstLine="0"/>
      </w:pPr>
      <w:r>
        <w:rPr>
          <w:rStyle w:val="af9"/>
        </w:rPr>
        <w:endnoteRef/>
      </w:r>
      <w:r>
        <w:tab/>
        <w:t>Ειδικότερα ως μέλος ένωσης ή κοινοπραξίας ή άλλου παρόμοιου καθεστώτος.</w:t>
      </w:r>
    </w:p>
  </w:endnote>
  <w:endnote w:id="6">
    <w:p w:rsidR="00EF1CA8" w:rsidRDefault="00EF1CA8" w:rsidP="00910D81">
      <w:pPr>
        <w:pStyle w:val="af3"/>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F1CA8" w:rsidRDefault="00EF1CA8" w:rsidP="00910D81">
      <w:pPr>
        <w:pStyle w:val="af3"/>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F1CA8" w:rsidRDefault="00EF1CA8" w:rsidP="00910D81">
      <w:pPr>
        <w:pStyle w:val="af3"/>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9">
    <w:p w:rsidR="00EF1CA8" w:rsidRDefault="00EF1CA8" w:rsidP="00910D81">
      <w:pPr>
        <w:pStyle w:val="af3"/>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EF1CA8" w:rsidRDefault="00EF1CA8" w:rsidP="00910D81">
      <w:pPr>
        <w:pStyle w:val="af3"/>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EF1CA8" w:rsidRDefault="00EF1CA8" w:rsidP="00910D81">
      <w:pPr>
        <w:pStyle w:val="af3"/>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F1CA8" w:rsidRDefault="00EF1CA8" w:rsidP="00910D81">
      <w:pPr>
        <w:pStyle w:val="af3"/>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1"/>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EF1CA8" w:rsidRDefault="00EF1CA8" w:rsidP="00910D81">
      <w:pPr>
        <w:pStyle w:val="af3"/>
        <w:tabs>
          <w:tab w:val="left" w:pos="284"/>
        </w:tabs>
        <w:ind w:firstLine="0"/>
      </w:pPr>
      <w:r>
        <w:rPr>
          <w:rStyle w:val="af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EF1CA8" w:rsidRDefault="00EF1CA8" w:rsidP="00910D81">
      <w:pPr>
        <w:pStyle w:val="af3"/>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F1CA8" w:rsidRDefault="00EF1CA8" w:rsidP="00910D81">
      <w:pPr>
        <w:pStyle w:val="af3"/>
        <w:tabs>
          <w:tab w:val="left" w:pos="284"/>
        </w:tabs>
        <w:ind w:firstLine="0"/>
      </w:pPr>
      <w:r>
        <w:rPr>
          <w:rStyle w:val="af9"/>
        </w:rPr>
        <w:endnoteRef/>
      </w:r>
      <w:r>
        <w:tab/>
        <w:t>Επαναλάβετε όσες φορές χρειάζεται.</w:t>
      </w:r>
    </w:p>
  </w:endnote>
  <w:endnote w:id="16">
    <w:p w:rsidR="00EF1CA8" w:rsidRDefault="00EF1CA8" w:rsidP="00910D81">
      <w:pPr>
        <w:pStyle w:val="af3"/>
        <w:tabs>
          <w:tab w:val="left" w:pos="284"/>
        </w:tabs>
        <w:ind w:firstLine="0"/>
      </w:pPr>
      <w:r>
        <w:rPr>
          <w:rStyle w:val="af9"/>
        </w:rPr>
        <w:endnoteRef/>
      </w:r>
      <w:r>
        <w:tab/>
        <w:t>Επαναλάβετε όσες φορές χρειάζεται.</w:t>
      </w:r>
    </w:p>
  </w:endnote>
  <w:endnote w:id="17">
    <w:p w:rsidR="00EF1CA8" w:rsidRDefault="00EF1CA8" w:rsidP="00910D81">
      <w:pPr>
        <w:pStyle w:val="af3"/>
        <w:tabs>
          <w:tab w:val="left" w:pos="284"/>
        </w:tabs>
        <w:ind w:firstLine="0"/>
      </w:pPr>
      <w:r>
        <w:rPr>
          <w:rStyle w:val="af9"/>
        </w:rPr>
        <w:endnoteRef/>
      </w:r>
      <w:r>
        <w:tab/>
        <w:t>Επαναλάβετε όσες φορές χρειάζεται.</w:t>
      </w:r>
    </w:p>
  </w:endnote>
  <w:endnote w:id="18">
    <w:p w:rsidR="00EF1CA8" w:rsidRDefault="00EF1CA8" w:rsidP="00910D81">
      <w:pPr>
        <w:pStyle w:val="af3"/>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F1CA8" w:rsidRDefault="00EF1CA8" w:rsidP="00910D81">
      <w:pPr>
        <w:pStyle w:val="af3"/>
        <w:tabs>
          <w:tab w:val="left" w:pos="284"/>
        </w:tabs>
        <w:ind w:firstLine="0"/>
      </w:pPr>
      <w:r>
        <w:rPr>
          <w:rStyle w:val="af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EF1CA8" w:rsidRDefault="00EF1CA8" w:rsidP="00910D81">
      <w:pPr>
        <w:pStyle w:val="af3"/>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F1CA8" w:rsidRDefault="00EF1CA8" w:rsidP="00910D81">
      <w:pPr>
        <w:pStyle w:val="af3"/>
        <w:tabs>
          <w:tab w:val="left" w:pos="284"/>
        </w:tabs>
        <w:ind w:firstLine="0"/>
      </w:pPr>
      <w:r>
        <w:rPr>
          <w:rStyle w:val="af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F1CA8" w:rsidRDefault="00EF1CA8" w:rsidP="00910D81">
      <w:pPr>
        <w:pStyle w:val="af3"/>
        <w:tabs>
          <w:tab w:val="left" w:pos="284"/>
        </w:tabs>
        <w:ind w:firstLine="0"/>
      </w:pPr>
      <w:r>
        <w:rPr>
          <w:rStyle w:val="af9"/>
        </w:rPr>
        <w:endnoteRef/>
      </w:r>
      <w:r>
        <w:tab/>
        <w:t>Επαναλάβετε όσες φορές χρειάζεται.</w:t>
      </w:r>
    </w:p>
  </w:endnote>
  <w:endnote w:id="23">
    <w:p w:rsidR="00EF1CA8" w:rsidRDefault="00EF1CA8" w:rsidP="00910D81">
      <w:pPr>
        <w:pStyle w:val="af3"/>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F1CA8" w:rsidRDefault="00EF1CA8" w:rsidP="00910D81">
      <w:pPr>
        <w:pStyle w:val="af3"/>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EF1CA8" w:rsidRDefault="00EF1CA8" w:rsidP="00044814">
      <w:pPr>
        <w:pStyle w:val="af3"/>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EF1CA8" w:rsidRDefault="00EF1CA8" w:rsidP="00910D81">
      <w:pPr>
        <w:pStyle w:val="af3"/>
        <w:tabs>
          <w:tab w:val="left" w:pos="284"/>
        </w:tabs>
        <w:ind w:firstLine="0"/>
      </w:pPr>
      <w:r>
        <w:rPr>
          <w:rStyle w:val="af9"/>
        </w:rPr>
        <w:endnoteRef/>
      </w:r>
      <w:r>
        <w:tab/>
      </w:r>
      <w:proofErr w:type="spellStart"/>
      <w:r>
        <w:t>Πρβλ</w:t>
      </w:r>
      <w:proofErr w:type="spellEnd"/>
      <w:r>
        <w:t xml:space="preserve"> και άρθρο 1 ν. 4250/2014</w:t>
      </w:r>
    </w:p>
  </w:endnote>
  <w:endnote w:id="27">
    <w:p w:rsidR="00EF1CA8" w:rsidRDefault="00EF1CA8" w:rsidP="00910D81">
      <w:pPr>
        <w:pStyle w:val="af3"/>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MyriadPro-Regular">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Calibri,Bold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1158"/>
      <w:docPartObj>
        <w:docPartGallery w:val="Page Numbers (Bottom of Page)"/>
        <w:docPartUnique/>
      </w:docPartObj>
    </w:sdtPr>
    <w:sdtContent>
      <w:p w:rsidR="00EF1CA8" w:rsidRDefault="00EF1CA8">
        <w:pPr>
          <w:pStyle w:val="a4"/>
          <w:jc w:val="center"/>
        </w:pPr>
        <w:r>
          <w:t>[</w:t>
        </w:r>
        <w:fldSimple w:instr=" PAGE   \* MERGEFORMAT ">
          <w:r w:rsidR="005B1514">
            <w:rPr>
              <w:noProof/>
            </w:rPr>
            <w:t>26</w:t>
          </w:r>
        </w:fldSimple>
        <w:r>
          <w:t>]</w:t>
        </w:r>
      </w:p>
    </w:sdtContent>
  </w:sdt>
  <w:p w:rsidR="00EF1CA8" w:rsidRDefault="00EF1C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A8" w:rsidRDefault="00EF1CA8" w:rsidP="00F06B9E">
      <w:pPr>
        <w:spacing w:after="0" w:line="240" w:lineRule="auto"/>
      </w:pPr>
      <w:r>
        <w:separator/>
      </w:r>
    </w:p>
  </w:footnote>
  <w:footnote w:type="continuationSeparator" w:id="0">
    <w:p w:rsidR="00EF1CA8" w:rsidRDefault="00EF1CA8" w:rsidP="00F06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A8" w:rsidRPr="00CA59D0" w:rsidRDefault="00EF1CA8" w:rsidP="00736DE8">
    <w:pPr>
      <w:pStyle w:val="a3"/>
      <w:tabs>
        <w:tab w:val="clear" w:pos="4153"/>
        <w:tab w:val="clear" w:pos="8306"/>
        <w:tab w:val="left" w:pos="6975"/>
      </w:tabs>
    </w:pPr>
    <w:r>
      <w:t xml:space="preserve">Διακήρυξη </w:t>
    </w:r>
    <w:r w:rsidR="00EA4CDF">
      <w:t>17</w:t>
    </w:r>
    <w:r>
      <w:t>/2019</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TimesNewRomanPS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3"/>
    <w:multiLevelType w:val="multilevel"/>
    <w:tmpl w:val="00000003"/>
    <w:name w:val="WW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24"/>
    <w:lvl w:ilvl="0">
      <w:start w:val="1"/>
      <w:numFmt w:val="decimal"/>
      <w:lvlText w:val="%1."/>
      <w:lvlJc w:val="left"/>
      <w:pPr>
        <w:tabs>
          <w:tab w:val="num" w:pos="720"/>
        </w:tabs>
        <w:ind w:left="720" w:hanging="360"/>
      </w:pPr>
      <w:rPr>
        <w:rFonts w:ascii="Trebuchet MS" w:hAnsi="Trebuchet MS" w:cs="Trebuchet MS"/>
        <w:color w:val="auto"/>
        <w:sz w:val="22"/>
        <w:szCs w:val="22"/>
      </w:rPr>
    </w:lvl>
  </w:abstractNum>
  <w:abstractNum w:abstractNumId="8">
    <w:nsid w:val="123E10F1"/>
    <w:multiLevelType w:val="multilevel"/>
    <w:tmpl w:val="65DE8C1E"/>
    <w:lvl w:ilvl="0">
      <w:start w:val="1"/>
      <w:numFmt w:val="decimal"/>
      <w:pStyle w:val="1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1"/>
      <w:lvlText w:val="%7."/>
      <w:lvlJc w:val="left"/>
      <w:pPr>
        <w:tabs>
          <w:tab w:val="num" w:pos="5040"/>
        </w:tabs>
        <w:ind w:left="5040" w:hanging="720"/>
      </w:pPr>
    </w:lvl>
    <w:lvl w:ilvl="7">
      <w:start w:val="1"/>
      <w:numFmt w:val="decimal"/>
      <w:pStyle w:val="81"/>
      <w:lvlText w:val="%8."/>
      <w:lvlJc w:val="left"/>
      <w:pPr>
        <w:tabs>
          <w:tab w:val="num" w:pos="5760"/>
        </w:tabs>
        <w:ind w:left="5760" w:hanging="720"/>
      </w:pPr>
    </w:lvl>
    <w:lvl w:ilvl="8">
      <w:start w:val="1"/>
      <w:numFmt w:val="decimal"/>
      <w:pStyle w:val="91"/>
      <w:lvlText w:val="%9."/>
      <w:lvlJc w:val="left"/>
      <w:pPr>
        <w:tabs>
          <w:tab w:val="num" w:pos="6480"/>
        </w:tabs>
        <w:ind w:left="6480" w:hanging="720"/>
      </w:pPr>
    </w:lvl>
  </w:abstractNum>
  <w:abstractNum w:abstractNumId="9">
    <w:nsid w:val="2A54177F"/>
    <w:multiLevelType w:val="hybridMultilevel"/>
    <w:tmpl w:val="3AF8C8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A7261C3"/>
    <w:multiLevelType w:val="hybridMultilevel"/>
    <w:tmpl w:val="CFEC0F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146E9E"/>
    <w:multiLevelType w:val="hybridMultilevel"/>
    <w:tmpl w:val="5E1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F164E"/>
    <w:multiLevelType w:val="hybridMultilevel"/>
    <w:tmpl w:val="BC861A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FF108C7"/>
    <w:multiLevelType w:val="multilevel"/>
    <w:tmpl w:val="680C0D0A"/>
    <w:lvl w:ilvl="0">
      <w:start w:val="11"/>
      <w:numFmt w:val="decimal"/>
      <w:lvlText w:val="%1"/>
      <w:lvlJc w:val="left"/>
      <w:pPr>
        <w:ind w:left="375" w:hanging="375"/>
      </w:pPr>
      <w:rPr>
        <w:rFonts w:asciiTheme="minorHAnsi" w:hAnsiTheme="minorHAnsi" w:hint="default"/>
        <w:u w:val="single"/>
      </w:rPr>
    </w:lvl>
    <w:lvl w:ilvl="1">
      <w:start w:val="4"/>
      <w:numFmt w:val="decimal"/>
      <w:lvlText w:val="%1.%2"/>
      <w:lvlJc w:val="left"/>
      <w:pPr>
        <w:ind w:left="375" w:hanging="375"/>
      </w:pPr>
      <w:rPr>
        <w:rFonts w:asciiTheme="minorHAnsi" w:hAnsiTheme="minorHAnsi" w:hint="default"/>
        <w:b/>
        <w:u w:val="none"/>
      </w:rPr>
    </w:lvl>
    <w:lvl w:ilvl="2">
      <w:start w:val="1"/>
      <w:numFmt w:val="decimal"/>
      <w:lvlText w:val="%1.%2.%3"/>
      <w:lvlJc w:val="left"/>
      <w:pPr>
        <w:ind w:left="720" w:hanging="720"/>
      </w:pPr>
      <w:rPr>
        <w:rFonts w:asciiTheme="minorHAnsi" w:hAnsiTheme="minorHAnsi" w:hint="default"/>
        <w:u w:val="single"/>
      </w:rPr>
    </w:lvl>
    <w:lvl w:ilvl="3">
      <w:start w:val="1"/>
      <w:numFmt w:val="decimal"/>
      <w:lvlText w:val="%1.%2.%3.%4"/>
      <w:lvlJc w:val="left"/>
      <w:pPr>
        <w:ind w:left="720" w:hanging="720"/>
      </w:pPr>
      <w:rPr>
        <w:rFonts w:asciiTheme="minorHAnsi" w:hAnsiTheme="minorHAnsi" w:hint="default"/>
        <w:u w:val="single"/>
      </w:rPr>
    </w:lvl>
    <w:lvl w:ilvl="4">
      <w:start w:val="1"/>
      <w:numFmt w:val="decimal"/>
      <w:lvlText w:val="%1.%2.%3.%4.%5"/>
      <w:lvlJc w:val="left"/>
      <w:pPr>
        <w:ind w:left="1080" w:hanging="1080"/>
      </w:pPr>
      <w:rPr>
        <w:rFonts w:asciiTheme="minorHAnsi" w:hAnsiTheme="minorHAnsi" w:hint="default"/>
        <w:u w:val="single"/>
      </w:rPr>
    </w:lvl>
    <w:lvl w:ilvl="5">
      <w:start w:val="1"/>
      <w:numFmt w:val="decimal"/>
      <w:lvlText w:val="%1.%2.%3.%4.%5.%6"/>
      <w:lvlJc w:val="left"/>
      <w:pPr>
        <w:ind w:left="1080" w:hanging="1080"/>
      </w:pPr>
      <w:rPr>
        <w:rFonts w:asciiTheme="minorHAnsi" w:hAnsiTheme="minorHAnsi" w:hint="default"/>
        <w:u w:val="single"/>
      </w:rPr>
    </w:lvl>
    <w:lvl w:ilvl="6">
      <w:start w:val="1"/>
      <w:numFmt w:val="decimal"/>
      <w:lvlText w:val="%1.%2.%3.%4.%5.%6.%7"/>
      <w:lvlJc w:val="left"/>
      <w:pPr>
        <w:ind w:left="1440" w:hanging="1440"/>
      </w:pPr>
      <w:rPr>
        <w:rFonts w:asciiTheme="minorHAnsi" w:hAnsiTheme="minorHAnsi" w:hint="default"/>
        <w:u w:val="single"/>
      </w:rPr>
    </w:lvl>
    <w:lvl w:ilvl="7">
      <w:start w:val="1"/>
      <w:numFmt w:val="decimal"/>
      <w:lvlText w:val="%1.%2.%3.%4.%5.%6.%7.%8"/>
      <w:lvlJc w:val="left"/>
      <w:pPr>
        <w:ind w:left="1440" w:hanging="1440"/>
      </w:pPr>
      <w:rPr>
        <w:rFonts w:asciiTheme="minorHAnsi" w:hAnsiTheme="minorHAnsi" w:hint="default"/>
        <w:u w:val="single"/>
      </w:rPr>
    </w:lvl>
    <w:lvl w:ilvl="8">
      <w:start w:val="1"/>
      <w:numFmt w:val="decimal"/>
      <w:lvlText w:val="%1.%2.%3.%4.%5.%6.%7.%8.%9"/>
      <w:lvlJc w:val="left"/>
      <w:pPr>
        <w:ind w:left="1440" w:hanging="1440"/>
      </w:pPr>
      <w:rPr>
        <w:rFonts w:asciiTheme="minorHAnsi" w:hAnsiTheme="minorHAnsi" w:hint="default"/>
        <w:u w:val="single"/>
      </w:rPr>
    </w:lvl>
  </w:abstractNum>
  <w:abstractNum w:abstractNumId="14">
    <w:nsid w:val="5850398E"/>
    <w:multiLevelType w:val="hybridMultilevel"/>
    <w:tmpl w:val="961C3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0C4488"/>
    <w:multiLevelType w:val="hybridMultilevel"/>
    <w:tmpl w:val="D67A9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E46730"/>
    <w:multiLevelType w:val="multilevel"/>
    <w:tmpl w:val="CD5850B0"/>
    <w:lvl w:ilvl="0">
      <w:start w:val="1"/>
      <w:numFmt w:val="decimal"/>
      <w:lvlText w:val="%1."/>
      <w:lvlJc w:val="left"/>
      <w:pPr>
        <w:tabs>
          <w:tab w:val="num" w:pos="644"/>
        </w:tabs>
        <w:ind w:left="644" w:hanging="360"/>
      </w:pPr>
      <w:rPr>
        <w:b w:val="0"/>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4585285"/>
    <w:multiLevelType w:val="hybridMultilevel"/>
    <w:tmpl w:val="F1063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EB2C29"/>
    <w:multiLevelType w:val="hybridMultilevel"/>
    <w:tmpl w:val="9AFC6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16"/>
  </w:num>
  <w:num w:numId="5">
    <w:abstractNumId w:val="15"/>
  </w:num>
  <w:num w:numId="6">
    <w:abstractNumId w:val="6"/>
  </w:num>
  <w:num w:numId="7">
    <w:abstractNumId w:val="10"/>
  </w:num>
  <w:num w:numId="8">
    <w:abstractNumId w:val="12"/>
  </w:num>
  <w:num w:numId="9">
    <w:abstractNumId w:val="13"/>
  </w:num>
  <w:num w:numId="10">
    <w:abstractNumId w:val="11"/>
  </w:num>
  <w:num w:numId="11">
    <w:abstractNumId w:val="5"/>
  </w:num>
  <w:num w:numId="12">
    <w:abstractNumId w:val="17"/>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A06BAA"/>
    <w:rsid w:val="000004A5"/>
    <w:rsid w:val="000012BE"/>
    <w:rsid w:val="00003264"/>
    <w:rsid w:val="00004F05"/>
    <w:rsid w:val="00006AD3"/>
    <w:rsid w:val="00006FA5"/>
    <w:rsid w:val="00007207"/>
    <w:rsid w:val="000111FB"/>
    <w:rsid w:val="00011A36"/>
    <w:rsid w:val="0001222D"/>
    <w:rsid w:val="00012AD4"/>
    <w:rsid w:val="00012BAA"/>
    <w:rsid w:val="00012C1A"/>
    <w:rsid w:val="00013278"/>
    <w:rsid w:val="000154F3"/>
    <w:rsid w:val="00015ADB"/>
    <w:rsid w:val="00015C31"/>
    <w:rsid w:val="00016A2D"/>
    <w:rsid w:val="00016D14"/>
    <w:rsid w:val="00017433"/>
    <w:rsid w:val="0001756E"/>
    <w:rsid w:val="00022707"/>
    <w:rsid w:val="00024A65"/>
    <w:rsid w:val="00025069"/>
    <w:rsid w:val="000259F2"/>
    <w:rsid w:val="00025DA9"/>
    <w:rsid w:val="000267F0"/>
    <w:rsid w:val="00026B62"/>
    <w:rsid w:val="00026DDB"/>
    <w:rsid w:val="00026E68"/>
    <w:rsid w:val="00027796"/>
    <w:rsid w:val="00030698"/>
    <w:rsid w:val="00030C50"/>
    <w:rsid w:val="000316D7"/>
    <w:rsid w:val="00031957"/>
    <w:rsid w:val="00031C52"/>
    <w:rsid w:val="00032BD2"/>
    <w:rsid w:val="00032C4C"/>
    <w:rsid w:val="00034E1A"/>
    <w:rsid w:val="000358FB"/>
    <w:rsid w:val="000361AD"/>
    <w:rsid w:val="000363B3"/>
    <w:rsid w:val="00036D1A"/>
    <w:rsid w:val="000375E3"/>
    <w:rsid w:val="00041393"/>
    <w:rsid w:val="000414FD"/>
    <w:rsid w:val="00041D42"/>
    <w:rsid w:val="000425AC"/>
    <w:rsid w:val="000433DE"/>
    <w:rsid w:val="0004436E"/>
    <w:rsid w:val="000445DD"/>
    <w:rsid w:val="00044814"/>
    <w:rsid w:val="00044A05"/>
    <w:rsid w:val="000469FF"/>
    <w:rsid w:val="000470EE"/>
    <w:rsid w:val="00050FD8"/>
    <w:rsid w:val="00051796"/>
    <w:rsid w:val="00052E37"/>
    <w:rsid w:val="00053152"/>
    <w:rsid w:val="000554CE"/>
    <w:rsid w:val="00055606"/>
    <w:rsid w:val="00055AF6"/>
    <w:rsid w:val="00056614"/>
    <w:rsid w:val="000570A1"/>
    <w:rsid w:val="00057F17"/>
    <w:rsid w:val="0006030D"/>
    <w:rsid w:val="000609CF"/>
    <w:rsid w:val="000619A4"/>
    <w:rsid w:val="00061B02"/>
    <w:rsid w:val="00063DB1"/>
    <w:rsid w:val="0006423B"/>
    <w:rsid w:val="00064ED1"/>
    <w:rsid w:val="00064EDA"/>
    <w:rsid w:val="00066C28"/>
    <w:rsid w:val="000671E3"/>
    <w:rsid w:val="00067F17"/>
    <w:rsid w:val="000701F4"/>
    <w:rsid w:val="000702F3"/>
    <w:rsid w:val="00070337"/>
    <w:rsid w:val="00070811"/>
    <w:rsid w:val="00071374"/>
    <w:rsid w:val="00071F4F"/>
    <w:rsid w:val="00072791"/>
    <w:rsid w:val="00072CAD"/>
    <w:rsid w:val="000736B7"/>
    <w:rsid w:val="00074368"/>
    <w:rsid w:val="000757FF"/>
    <w:rsid w:val="000768EF"/>
    <w:rsid w:val="00080243"/>
    <w:rsid w:val="00080DD3"/>
    <w:rsid w:val="000810E6"/>
    <w:rsid w:val="00081214"/>
    <w:rsid w:val="00081517"/>
    <w:rsid w:val="00081953"/>
    <w:rsid w:val="00084792"/>
    <w:rsid w:val="0008502C"/>
    <w:rsid w:val="0008552B"/>
    <w:rsid w:val="0008601F"/>
    <w:rsid w:val="000861EC"/>
    <w:rsid w:val="00086982"/>
    <w:rsid w:val="00086EF3"/>
    <w:rsid w:val="0008775A"/>
    <w:rsid w:val="00087C48"/>
    <w:rsid w:val="00087C79"/>
    <w:rsid w:val="00087C7A"/>
    <w:rsid w:val="0009110D"/>
    <w:rsid w:val="00092103"/>
    <w:rsid w:val="00093617"/>
    <w:rsid w:val="00094C32"/>
    <w:rsid w:val="000955A3"/>
    <w:rsid w:val="00095675"/>
    <w:rsid w:val="00095D0F"/>
    <w:rsid w:val="00096365"/>
    <w:rsid w:val="000A006F"/>
    <w:rsid w:val="000A1E58"/>
    <w:rsid w:val="000A316B"/>
    <w:rsid w:val="000A324B"/>
    <w:rsid w:val="000A4781"/>
    <w:rsid w:val="000A5AE1"/>
    <w:rsid w:val="000A63F0"/>
    <w:rsid w:val="000A6447"/>
    <w:rsid w:val="000B0B78"/>
    <w:rsid w:val="000B1B8C"/>
    <w:rsid w:val="000B2726"/>
    <w:rsid w:val="000B2C78"/>
    <w:rsid w:val="000B59A3"/>
    <w:rsid w:val="000B61DF"/>
    <w:rsid w:val="000B6348"/>
    <w:rsid w:val="000B64EE"/>
    <w:rsid w:val="000B65F8"/>
    <w:rsid w:val="000B6B8D"/>
    <w:rsid w:val="000B78B3"/>
    <w:rsid w:val="000B7F2B"/>
    <w:rsid w:val="000C1B8B"/>
    <w:rsid w:val="000C2AA9"/>
    <w:rsid w:val="000C2E95"/>
    <w:rsid w:val="000C3633"/>
    <w:rsid w:val="000C4438"/>
    <w:rsid w:val="000D0FC0"/>
    <w:rsid w:val="000D10EC"/>
    <w:rsid w:val="000D3D01"/>
    <w:rsid w:val="000D4955"/>
    <w:rsid w:val="000D4F96"/>
    <w:rsid w:val="000D5926"/>
    <w:rsid w:val="000D5B11"/>
    <w:rsid w:val="000D5B24"/>
    <w:rsid w:val="000D7665"/>
    <w:rsid w:val="000E036F"/>
    <w:rsid w:val="000E0C72"/>
    <w:rsid w:val="000E1684"/>
    <w:rsid w:val="000E3875"/>
    <w:rsid w:val="000E3EFD"/>
    <w:rsid w:val="000E4770"/>
    <w:rsid w:val="000E5B0F"/>
    <w:rsid w:val="000E61A3"/>
    <w:rsid w:val="000E62BD"/>
    <w:rsid w:val="000E6B54"/>
    <w:rsid w:val="000E700E"/>
    <w:rsid w:val="000E7662"/>
    <w:rsid w:val="000F0A55"/>
    <w:rsid w:val="000F0B8E"/>
    <w:rsid w:val="000F0BC1"/>
    <w:rsid w:val="000F15D0"/>
    <w:rsid w:val="000F2EDD"/>
    <w:rsid w:val="000F350F"/>
    <w:rsid w:val="000F37EB"/>
    <w:rsid w:val="000F56A2"/>
    <w:rsid w:val="000F593B"/>
    <w:rsid w:val="000F6195"/>
    <w:rsid w:val="000F66DB"/>
    <w:rsid w:val="000F6A13"/>
    <w:rsid w:val="000F6B81"/>
    <w:rsid w:val="000F793D"/>
    <w:rsid w:val="00100932"/>
    <w:rsid w:val="00100B0A"/>
    <w:rsid w:val="00102B2B"/>
    <w:rsid w:val="00103A0A"/>
    <w:rsid w:val="00105A3D"/>
    <w:rsid w:val="00105B16"/>
    <w:rsid w:val="0010606B"/>
    <w:rsid w:val="00110C68"/>
    <w:rsid w:val="001111F9"/>
    <w:rsid w:val="00111CE3"/>
    <w:rsid w:val="001121C3"/>
    <w:rsid w:val="001134D2"/>
    <w:rsid w:val="00113522"/>
    <w:rsid w:val="00113D48"/>
    <w:rsid w:val="00115609"/>
    <w:rsid w:val="00116048"/>
    <w:rsid w:val="001165E9"/>
    <w:rsid w:val="00116965"/>
    <w:rsid w:val="00116AFD"/>
    <w:rsid w:val="001201C2"/>
    <w:rsid w:val="00123207"/>
    <w:rsid w:val="00123B20"/>
    <w:rsid w:val="00124DB3"/>
    <w:rsid w:val="00125180"/>
    <w:rsid w:val="00125F8C"/>
    <w:rsid w:val="0012619E"/>
    <w:rsid w:val="001270DF"/>
    <w:rsid w:val="00130732"/>
    <w:rsid w:val="00130AD3"/>
    <w:rsid w:val="00134871"/>
    <w:rsid w:val="00137857"/>
    <w:rsid w:val="001422BF"/>
    <w:rsid w:val="00142DDC"/>
    <w:rsid w:val="001433D3"/>
    <w:rsid w:val="00143516"/>
    <w:rsid w:val="00143BD5"/>
    <w:rsid w:val="001443E4"/>
    <w:rsid w:val="00144C23"/>
    <w:rsid w:val="00144EF8"/>
    <w:rsid w:val="00145367"/>
    <w:rsid w:val="001453A1"/>
    <w:rsid w:val="001454FB"/>
    <w:rsid w:val="00145B89"/>
    <w:rsid w:val="00145BD1"/>
    <w:rsid w:val="0014695C"/>
    <w:rsid w:val="00146A16"/>
    <w:rsid w:val="00146A70"/>
    <w:rsid w:val="001509F9"/>
    <w:rsid w:val="0015169D"/>
    <w:rsid w:val="0015174C"/>
    <w:rsid w:val="00151AF8"/>
    <w:rsid w:val="001528D7"/>
    <w:rsid w:val="00153C77"/>
    <w:rsid w:val="0015506F"/>
    <w:rsid w:val="00155AFA"/>
    <w:rsid w:val="00156186"/>
    <w:rsid w:val="00156704"/>
    <w:rsid w:val="001579F3"/>
    <w:rsid w:val="001603F2"/>
    <w:rsid w:val="00160557"/>
    <w:rsid w:val="00161926"/>
    <w:rsid w:val="0016382C"/>
    <w:rsid w:val="00165D50"/>
    <w:rsid w:val="00166F9A"/>
    <w:rsid w:val="00173093"/>
    <w:rsid w:val="001734D5"/>
    <w:rsid w:val="00173C41"/>
    <w:rsid w:val="00173F13"/>
    <w:rsid w:val="00174B95"/>
    <w:rsid w:val="00174CE5"/>
    <w:rsid w:val="001760F0"/>
    <w:rsid w:val="00180839"/>
    <w:rsid w:val="00180C70"/>
    <w:rsid w:val="00183501"/>
    <w:rsid w:val="00183E3D"/>
    <w:rsid w:val="00184616"/>
    <w:rsid w:val="001854B1"/>
    <w:rsid w:val="00185BB6"/>
    <w:rsid w:val="00186126"/>
    <w:rsid w:val="001873EA"/>
    <w:rsid w:val="001879AE"/>
    <w:rsid w:val="00191F38"/>
    <w:rsid w:val="001960A4"/>
    <w:rsid w:val="001A0E3C"/>
    <w:rsid w:val="001A117A"/>
    <w:rsid w:val="001A371B"/>
    <w:rsid w:val="001A3A83"/>
    <w:rsid w:val="001A4B41"/>
    <w:rsid w:val="001A6934"/>
    <w:rsid w:val="001A6CB7"/>
    <w:rsid w:val="001A7B72"/>
    <w:rsid w:val="001B14CA"/>
    <w:rsid w:val="001B2985"/>
    <w:rsid w:val="001B3689"/>
    <w:rsid w:val="001B38FF"/>
    <w:rsid w:val="001B39F2"/>
    <w:rsid w:val="001B4CF2"/>
    <w:rsid w:val="001C0323"/>
    <w:rsid w:val="001C034E"/>
    <w:rsid w:val="001C09FD"/>
    <w:rsid w:val="001C2882"/>
    <w:rsid w:val="001C310A"/>
    <w:rsid w:val="001C336B"/>
    <w:rsid w:val="001C4A03"/>
    <w:rsid w:val="001C57FF"/>
    <w:rsid w:val="001C6C24"/>
    <w:rsid w:val="001D2AFE"/>
    <w:rsid w:val="001D37B9"/>
    <w:rsid w:val="001D3D44"/>
    <w:rsid w:val="001D4B55"/>
    <w:rsid w:val="001D5391"/>
    <w:rsid w:val="001D57A5"/>
    <w:rsid w:val="001D5A6A"/>
    <w:rsid w:val="001D6253"/>
    <w:rsid w:val="001D6620"/>
    <w:rsid w:val="001D7F88"/>
    <w:rsid w:val="001E0165"/>
    <w:rsid w:val="001E0288"/>
    <w:rsid w:val="001E0916"/>
    <w:rsid w:val="001E2D5A"/>
    <w:rsid w:val="001E3658"/>
    <w:rsid w:val="001E3963"/>
    <w:rsid w:val="001E3D2D"/>
    <w:rsid w:val="001E3E45"/>
    <w:rsid w:val="001E3E98"/>
    <w:rsid w:val="001E43A2"/>
    <w:rsid w:val="001E479B"/>
    <w:rsid w:val="001E6459"/>
    <w:rsid w:val="001E662D"/>
    <w:rsid w:val="001E774D"/>
    <w:rsid w:val="001F0370"/>
    <w:rsid w:val="001F15DB"/>
    <w:rsid w:val="001F17E2"/>
    <w:rsid w:val="001F1B1A"/>
    <w:rsid w:val="001F1BC8"/>
    <w:rsid w:val="001F265F"/>
    <w:rsid w:val="001F2D00"/>
    <w:rsid w:val="001F59E4"/>
    <w:rsid w:val="001F714F"/>
    <w:rsid w:val="001F7CC2"/>
    <w:rsid w:val="002002A2"/>
    <w:rsid w:val="002010C1"/>
    <w:rsid w:val="00201150"/>
    <w:rsid w:val="00202372"/>
    <w:rsid w:val="00203B2E"/>
    <w:rsid w:val="002043D9"/>
    <w:rsid w:val="00204BFB"/>
    <w:rsid w:val="00204F79"/>
    <w:rsid w:val="0020693D"/>
    <w:rsid w:val="0020694D"/>
    <w:rsid w:val="00207026"/>
    <w:rsid w:val="00207206"/>
    <w:rsid w:val="00210B85"/>
    <w:rsid w:val="00210F9A"/>
    <w:rsid w:val="002112FA"/>
    <w:rsid w:val="00211B2E"/>
    <w:rsid w:val="0021241E"/>
    <w:rsid w:val="00212BB0"/>
    <w:rsid w:val="00216690"/>
    <w:rsid w:val="002209D6"/>
    <w:rsid w:val="00220C04"/>
    <w:rsid w:val="0022153F"/>
    <w:rsid w:val="002226FE"/>
    <w:rsid w:val="00222FF8"/>
    <w:rsid w:val="00223405"/>
    <w:rsid w:val="00223710"/>
    <w:rsid w:val="00223C95"/>
    <w:rsid w:val="002254A3"/>
    <w:rsid w:val="002264D2"/>
    <w:rsid w:val="00226C25"/>
    <w:rsid w:val="002275E6"/>
    <w:rsid w:val="0022763B"/>
    <w:rsid w:val="002300EF"/>
    <w:rsid w:val="00230EBD"/>
    <w:rsid w:val="0023129A"/>
    <w:rsid w:val="00235EC5"/>
    <w:rsid w:val="00236AEF"/>
    <w:rsid w:val="002371D0"/>
    <w:rsid w:val="002405C9"/>
    <w:rsid w:val="00240DCB"/>
    <w:rsid w:val="00241BAF"/>
    <w:rsid w:val="00241C32"/>
    <w:rsid w:val="00242762"/>
    <w:rsid w:val="00242BCF"/>
    <w:rsid w:val="00242E86"/>
    <w:rsid w:val="0024383E"/>
    <w:rsid w:val="00246D03"/>
    <w:rsid w:val="002477CD"/>
    <w:rsid w:val="00247834"/>
    <w:rsid w:val="00250589"/>
    <w:rsid w:val="0025124C"/>
    <w:rsid w:val="00251D33"/>
    <w:rsid w:val="00253806"/>
    <w:rsid w:val="00254081"/>
    <w:rsid w:val="00256E7F"/>
    <w:rsid w:val="002604EF"/>
    <w:rsid w:val="00260D44"/>
    <w:rsid w:val="00262383"/>
    <w:rsid w:val="00263324"/>
    <w:rsid w:val="00264185"/>
    <w:rsid w:val="00264589"/>
    <w:rsid w:val="00264B4B"/>
    <w:rsid w:val="00264EC3"/>
    <w:rsid w:val="0026510C"/>
    <w:rsid w:val="00266256"/>
    <w:rsid w:val="0026686C"/>
    <w:rsid w:val="00266FCF"/>
    <w:rsid w:val="002671D2"/>
    <w:rsid w:val="00270F42"/>
    <w:rsid w:val="00271CE6"/>
    <w:rsid w:val="00272174"/>
    <w:rsid w:val="00273320"/>
    <w:rsid w:val="002737A1"/>
    <w:rsid w:val="00273AF2"/>
    <w:rsid w:val="002748BC"/>
    <w:rsid w:val="00274C8E"/>
    <w:rsid w:val="00274CEB"/>
    <w:rsid w:val="002757BE"/>
    <w:rsid w:val="00275C81"/>
    <w:rsid w:val="002773BD"/>
    <w:rsid w:val="002778FE"/>
    <w:rsid w:val="002779BD"/>
    <w:rsid w:val="00277D90"/>
    <w:rsid w:val="00277F12"/>
    <w:rsid w:val="00280CA3"/>
    <w:rsid w:val="00280FB6"/>
    <w:rsid w:val="00281375"/>
    <w:rsid w:val="0028141E"/>
    <w:rsid w:val="002819DF"/>
    <w:rsid w:val="002821BA"/>
    <w:rsid w:val="002823F0"/>
    <w:rsid w:val="00282BB1"/>
    <w:rsid w:val="00283019"/>
    <w:rsid w:val="002840B3"/>
    <w:rsid w:val="00285762"/>
    <w:rsid w:val="00285B8E"/>
    <w:rsid w:val="00285EAC"/>
    <w:rsid w:val="00286128"/>
    <w:rsid w:val="00286162"/>
    <w:rsid w:val="00286F60"/>
    <w:rsid w:val="002875EB"/>
    <w:rsid w:val="00290BD5"/>
    <w:rsid w:val="00291193"/>
    <w:rsid w:val="00291207"/>
    <w:rsid w:val="002912DE"/>
    <w:rsid w:val="00291AC2"/>
    <w:rsid w:val="00293091"/>
    <w:rsid w:val="002930C3"/>
    <w:rsid w:val="00293D06"/>
    <w:rsid w:val="00293F5D"/>
    <w:rsid w:val="00293FBA"/>
    <w:rsid w:val="0029422F"/>
    <w:rsid w:val="00296A39"/>
    <w:rsid w:val="00296D2C"/>
    <w:rsid w:val="0029755C"/>
    <w:rsid w:val="002A146A"/>
    <w:rsid w:val="002A1DF6"/>
    <w:rsid w:val="002A23F4"/>
    <w:rsid w:val="002A3521"/>
    <w:rsid w:val="002A35DB"/>
    <w:rsid w:val="002A3C37"/>
    <w:rsid w:val="002A492B"/>
    <w:rsid w:val="002A51E0"/>
    <w:rsid w:val="002A5EDD"/>
    <w:rsid w:val="002B0441"/>
    <w:rsid w:val="002B0F67"/>
    <w:rsid w:val="002B1486"/>
    <w:rsid w:val="002B1597"/>
    <w:rsid w:val="002B19A0"/>
    <w:rsid w:val="002B215A"/>
    <w:rsid w:val="002B24A8"/>
    <w:rsid w:val="002B4184"/>
    <w:rsid w:val="002B45A3"/>
    <w:rsid w:val="002B4913"/>
    <w:rsid w:val="002B6009"/>
    <w:rsid w:val="002C19B9"/>
    <w:rsid w:val="002C1C71"/>
    <w:rsid w:val="002C2C47"/>
    <w:rsid w:val="002C31C8"/>
    <w:rsid w:val="002C3209"/>
    <w:rsid w:val="002C542F"/>
    <w:rsid w:val="002C5776"/>
    <w:rsid w:val="002C62F0"/>
    <w:rsid w:val="002C6BA4"/>
    <w:rsid w:val="002C7971"/>
    <w:rsid w:val="002C7C12"/>
    <w:rsid w:val="002C7E7B"/>
    <w:rsid w:val="002D07BF"/>
    <w:rsid w:val="002D2ADA"/>
    <w:rsid w:val="002D3D64"/>
    <w:rsid w:val="002D4475"/>
    <w:rsid w:val="002D64C8"/>
    <w:rsid w:val="002D64DE"/>
    <w:rsid w:val="002D7732"/>
    <w:rsid w:val="002E1DCA"/>
    <w:rsid w:val="002E252D"/>
    <w:rsid w:val="002E2C25"/>
    <w:rsid w:val="002E361A"/>
    <w:rsid w:val="002E3951"/>
    <w:rsid w:val="002E48BC"/>
    <w:rsid w:val="002E4C44"/>
    <w:rsid w:val="002E572D"/>
    <w:rsid w:val="002E595B"/>
    <w:rsid w:val="002E5D45"/>
    <w:rsid w:val="002E6CFA"/>
    <w:rsid w:val="002E6F14"/>
    <w:rsid w:val="002F1AA4"/>
    <w:rsid w:val="002F1FDB"/>
    <w:rsid w:val="002F3FF1"/>
    <w:rsid w:val="002F7475"/>
    <w:rsid w:val="0030015E"/>
    <w:rsid w:val="00300FB8"/>
    <w:rsid w:val="003015DD"/>
    <w:rsid w:val="00301FE6"/>
    <w:rsid w:val="00304972"/>
    <w:rsid w:val="00307658"/>
    <w:rsid w:val="00310ADE"/>
    <w:rsid w:val="0031141C"/>
    <w:rsid w:val="00312DED"/>
    <w:rsid w:val="00313EED"/>
    <w:rsid w:val="00313F12"/>
    <w:rsid w:val="003168D5"/>
    <w:rsid w:val="00321250"/>
    <w:rsid w:val="00322A82"/>
    <w:rsid w:val="00324506"/>
    <w:rsid w:val="003251BD"/>
    <w:rsid w:val="00325899"/>
    <w:rsid w:val="003275AC"/>
    <w:rsid w:val="00330732"/>
    <w:rsid w:val="00330F9F"/>
    <w:rsid w:val="003314D2"/>
    <w:rsid w:val="003319ED"/>
    <w:rsid w:val="00331E6F"/>
    <w:rsid w:val="003321B1"/>
    <w:rsid w:val="00333D42"/>
    <w:rsid w:val="0033468D"/>
    <w:rsid w:val="00334C4C"/>
    <w:rsid w:val="00334D78"/>
    <w:rsid w:val="003378A2"/>
    <w:rsid w:val="003415FC"/>
    <w:rsid w:val="00341609"/>
    <w:rsid w:val="003424FD"/>
    <w:rsid w:val="0034289C"/>
    <w:rsid w:val="00342E41"/>
    <w:rsid w:val="00345113"/>
    <w:rsid w:val="003455C2"/>
    <w:rsid w:val="00345D10"/>
    <w:rsid w:val="00346023"/>
    <w:rsid w:val="00346166"/>
    <w:rsid w:val="00346EC0"/>
    <w:rsid w:val="00347882"/>
    <w:rsid w:val="003502D3"/>
    <w:rsid w:val="00351EB4"/>
    <w:rsid w:val="00352995"/>
    <w:rsid w:val="00352E6D"/>
    <w:rsid w:val="00355BBB"/>
    <w:rsid w:val="00355E18"/>
    <w:rsid w:val="00355EB3"/>
    <w:rsid w:val="003568F5"/>
    <w:rsid w:val="00360342"/>
    <w:rsid w:val="00360516"/>
    <w:rsid w:val="00360911"/>
    <w:rsid w:val="00363264"/>
    <w:rsid w:val="003636B2"/>
    <w:rsid w:val="00363831"/>
    <w:rsid w:val="00364060"/>
    <w:rsid w:val="003641C4"/>
    <w:rsid w:val="003648A4"/>
    <w:rsid w:val="00364B34"/>
    <w:rsid w:val="00364B3A"/>
    <w:rsid w:val="00364B69"/>
    <w:rsid w:val="0036509E"/>
    <w:rsid w:val="00365212"/>
    <w:rsid w:val="00366D99"/>
    <w:rsid w:val="00366DA1"/>
    <w:rsid w:val="00367432"/>
    <w:rsid w:val="00367F31"/>
    <w:rsid w:val="00370443"/>
    <w:rsid w:val="003704F5"/>
    <w:rsid w:val="003709AE"/>
    <w:rsid w:val="003714BB"/>
    <w:rsid w:val="00371698"/>
    <w:rsid w:val="003722F0"/>
    <w:rsid w:val="00372393"/>
    <w:rsid w:val="0037461E"/>
    <w:rsid w:val="00375047"/>
    <w:rsid w:val="00377B7E"/>
    <w:rsid w:val="003808FE"/>
    <w:rsid w:val="00380F18"/>
    <w:rsid w:val="00380F5D"/>
    <w:rsid w:val="003842ED"/>
    <w:rsid w:val="003852DE"/>
    <w:rsid w:val="00386AED"/>
    <w:rsid w:val="0038783C"/>
    <w:rsid w:val="00390F0C"/>
    <w:rsid w:val="003914B3"/>
    <w:rsid w:val="003919B2"/>
    <w:rsid w:val="003937EF"/>
    <w:rsid w:val="00393A19"/>
    <w:rsid w:val="00393B2A"/>
    <w:rsid w:val="003949D7"/>
    <w:rsid w:val="00394AB2"/>
    <w:rsid w:val="00394C5F"/>
    <w:rsid w:val="00394DA3"/>
    <w:rsid w:val="003960E4"/>
    <w:rsid w:val="0039668C"/>
    <w:rsid w:val="003A08BA"/>
    <w:rsid w:val="003A0E5A"/>
    <w:rsid w:val="003A1725"/>
    <w:rsid w:val="003A2026"/>
    <w:rsid w:val="003A2DB0"/>
    <w:rsid w:val="003A3572"/>
    <w:rsid w:val="003A4057"/>
    <w:rsid w:val="003A433C"/>
    <w:rsid w:val="003A4865"/>
    <w:rsid w:val="003A4879"/>
    <w:rsid w:val="003A60F0"/>
    <w:rsid w:val="003A68F1"/>
    <w:rsid w:val="003A6B0F"/>
    <w:rsid w:val="003B0A2B"/>
    <w:rsid w:val="003B274F"/>
    <w:rsid w:val="003B2EC6"/>
    <w:rsid w:val="003B357D"/>
    <w:rsid w:val="003B35DA"/>
    <w:rsid w:val="003B364A"/>
    <w:rsid w:val="003B3A61"/>
    <w:rsid w:val="003B3D13"/>
    <w:rsid w:val="003B4510"/>
    <w:rsid w:val="003B4F85"/>
    <w:rsid w:val="003B514A"/>
    <w:rsid w:val="003B574D"/>
    <w:rsid w:val="003B64BA"/>
    <w:rsid w:val="003B68A0"/>
    <w:rsid w:val="003C01C6"/>
    <w:rsid w:val="003C0EBB"/>
    <w:rsid w:val="003C15FE"/>
    <w:rsid w:val="003C28EB"/>
    <w:rsid w:val="003C2C39"/>
    <w:rsid w:val="003C2C7A"/>
    <w:rsid w:val="003C5B3C"/>
    <w:rsid w:val="003C6495"/>
    <w:rsid w:val="003C6A3C"/>
    <w:rsid w:val="003C7718"/>
    <w:rsid w:val="003C7FEF"/>
    <w:rsid w:val="003D0DC6"/>
    <w:rsid w:val="003D0F93"/>
    <w:rsid w:val="003D1204"/>
    <w:rsid w:val="003D2887"/>
    <w:rsid w:val="003D38A0"/>
    <w:rsid w:val="003D4151"/>
    <w:rsid w:val="003D4280"/>
    <w:rsid w:val="003D4517"/>
    <w:rsid w:val="003D53D3"/>
    <w:rsid w:val="003D5421"/>
    <w:rsid w:val="003D5AE8"/>
    <w:rsid w:val="003D60C6"/>
    <w:rsid w:val="003D6604"/>
    <w:rsid w:val="003D783F"/>
    <w:rsid w:val="003E12AB"/>
    <w:rsid w:val="003E13BA"/>
    <w:rsid w:val="003E1FA4"/>
    <w:rsid w:val="003F1755"/>
    <w:rsid w:val="003F2971"/>
    <w:rsid w:val="003F2E8E"/>
    <w:rsid w:val="003F3D0D"/>
    <w:rsid w:val="003F441E"/>
    <w:rsid w:val="003F503D"/>
    <w:rsid w:val="003F583E"/>
    <w:rsid w:val="003F5D7C"/>
    <w:rsid w:val="003F65C3"/>
    <w:rsid w:val="003F724C"/>
    <w:rsid w:val="003F73EE"/>
    <w:rsid w:val="003F75EE"/>
    <w:rsid w:val="003F7D27"/>
    <w:rsid w:val="00400892"/>
    <w:rsid w:val="00400EDB"/>
    <w:rsid w:val="00401BAD"/>
    <w:rsid w:val="00401ED1"/>
    <w:rsid w:val="00402ED8"/>
    <w:rsid w:val="00402FD2"/>
    <w:rsid w:val="00403402"/>
    <w:rsid w:val="00404759"/>
    <w:rsid w:val="0040570C"/>
    <w:rsid w:val="00405B46"/>
    <w:rsid w:val="00405DB5"/>
    <w:rsid w:val="00407279"/>
    <w:rsid w:val="00410F8B"/>
    <w:rsid w:val="0041166F"/>
    <w:rsid w:val="00411E42"/>
    <w:rsid w:val="004139C7"/>
    <w:rsid w:val="00413CFC"/>
    <w:rsid w:val="00414223"/>
    <w:rsid w:val="00414FB8"/>
    <w:rsid w:val="0041520F"/>
    <w:rsid w:val="00415399"/>
    <w:rsid w:val="0041604A"/>
    <w:rsid w:val="00421183"/>
    <w:rsid w:val="00422B06"/>
    <w:rsid w:val="004241AF"/>
    <w:rsid w:val="0042495D"/>
    <w:rsid w:val="00424CF0"/>
    <w:rsid w:val="00425A32"/>
    <w:rsid w:val="00425E25"/>
    <w:rsid w:val="004301A6"/>
    <w:rsid w:val="004322F1"/>
    <w:rsid w:val="004330F5"/>
    <w:rsid w:val="004336DB"/>
    <w:rsid w:val="004342A7"/>
    <w:rsid w:val="00435725"/>
    <w:rsid w:val="00436850"/>
    <w:rsid w:val="004377FE"/>
    <w:rsid w:val="00437D54"/>
    <w:rsid w:val="0044050C"/>
    <w:rsid w:val="00442438"/>
    <w:rsid w:val="00443ACA"/>
    <w:rsid w:val="004449C3"/>
    <w:rsid w:val="00445560"/>
    <w:rsid w:val="00446671"/>
    <w:rsid w:val="00447620"/>
    <w:rsid w:val="00447A09"/>
    <w:rsid w:val="00450586"/>
    <w:rsid w:val="00450FF7"/>
    <w:rsid w:val="00451AB2"/>
    <w:rsid w:val="004527CF"/>
    <w:rsid w:val="00453589"/>
    <w:rsid w:val="00454AD7"/>
    <w:rsid w:val="00455434"/>
    <w:rsid w:val="00456094"/>
    <w:rsid w:val="00456591"/>
    <w:rsid w:val="004567B3"/>
    <w:rsid w:val="00457D19"/>
    <w:rsid w:val="00457E5F"/>
    <w:rsid w:val="00460CFF"/>
    <w:rsid w:val="00460E76"/>
    <w:rsid w:val="00462447"/>
    <w:rsid w:val="004624C8"/>
    <w:rsid w:val="00463277"/>
    <w:rsid w:val="00463640"/>
    <w:rsid w:val="00464123"/>
    <w:rsid w:val="00465E14"/>
    <w:rsid w:val="00466197"/>
    <w:rsid w:val="004679F3"/>
    <w:rsid w:val="00467C88"/>
    <w:rsid w:val="00472FFE"/>
    <w:rsid w:val="00473485"/>
    <w:rsid w:val="00474286"/>
    <w:rsid w:val="00476EB7"/>
    <w:rsid w:val="00476F14"/>
    <w:rsid w:val="00477323"/>
    <w:rsid w:val="0047747E"/>
    <w:rsid w:val="00480425"/>
    <w:rsid w:val="00480721"/>
    <w:rsid w:val="00480F2E"/>
    <w:rsid w:val="004818D4"/>
    <w:rsid w:val="00482A10"/>
    <w:rsid w:val="00483B44"/>
    <w:rsid w:val="00484B1F"/>
    <w:rsid w:val="00484E33"/>
    <w:rsid w:val="00484E77"/>
    <w:rsid w:val="0048632B"/>
    <w:rsid w:val="00487176"/>
    <w:rsid w:val="004879C5"/>
    <w:rsid w:val="004901B4"/>
    <w:rsid w:val="0049087A"/>
    <w:rsid w:val="00490ED6"/>
    <w:rsid w:val="00490F5C"/>
    <w:rsid w:val="00490FBB"/>
    <w:rsid w:val="004925F6"/>
    <w:rsid w:val="00492B9C"/>
    <w:rsid w:val="00493C4D"/>
    <w:rsid w:val="00494E12"/>
    <w:rsid w:val="00495793"/>
    <w:rsid w:val="00495BF8"/>
    <w:rsid w:val="00495BFD"/>
    <w:rsid w:val="0049663D"/>
    <w:rsid w:val="00497043"/>
    <w:rsid w:val="00497B33"/>
    <w:rsid w:val="004A1B0A"/>
    <w:rsid w:val="004A35D2"/>
    <w:rsid w:val="004A5822"/>
    <w:rsid w:val="004A5CF8"/>
    <w:rsid w:val="004A5DE6"/>
    <w:rsid w:val="004A69EE"/>
    <w:rsid w:val="004A7AA7"/>
    <w:rsid w:val="004B0B65"/>
    <w:rsid w:val="004B116D"/>
    <w:rsid w:val="004B23B9"/>
    <w:rsid w:val="004B3E72"/>
    <w:rsid w:val="004B44E2"/>
    <w:rsid w:val="004B491C"/>
    <w:rsid w:val="004B4C16"/>
    <w:rsid w:val="004B4E5C"/>
    <w:rsid w:val="004B514C"/>
    <w:rsid w:val="004B52F8"/>
    <w:rsid w:val="004B59F9"/>
    <w:rsid w:val="004B7190"/>
    <w:rsid w:val="004C0B17"/>
    <w:rsid w:val="004C108E"/>
    <w:rsid w:val="004C1466"/>
    <w:rsid w:val="004C15BD"/>
    <w:rsid w:val="004C18D4"/>
    <w:rsid w:val="004C2C78"/>
    <w:rsid w:val="004C31D4"/>
    <w:rsid w:val="004C34E5"/>
    <w:rsid w:val="004C3A98"/>
    <w:rsid w:val="004C44A0"/>
    <w:rsid w:val="004C676F"/>
    <w:rsid w:val="004C7097"/>
    <w:rsid w:val="004D087D"/>
    <w:rsid w:val="004D1B58"/>
    <w:rsid w:val="004D2B42"/>
    <w:rsid w:val="004D3A80"/>
    <w:rsid w:val="004D525E"/>
    <w:rsid w:val="004D5D05"/>
    <w:rsid w:val="004D6F00"/>
    <w:rsid w:val="004D7135"/>
    <w:rsid w:val="004D71EE"/>
    <w:rsid w:val="004E00A4"/>
    <w:rsid w:val="004E1E18"/>
    <w:rsid w:val="004E2222"/>
    <w:rsid w:val="004E2A0F"/>
    <w:rsid w:val="004E4DA7"/>
    <w:rsid w:val="004E5566"/>
    <w:rsid w:val="004E6D23"/>
    <w:rsid w:val="004E7632"/>
    <w:rsid w:val="004E7D75"/>
    <w:rsid w:val="004F04D6"/>
    <w:rsid w:val="004F09E3"/>
    <w:rsid w:val="004F0E4F"/>
    <w:rsid w:val="004F1F85"/>
    <w:rsid w:val="004F2142"/>
    <w:rsid w:val="004F23A1"/>
    <w:rsid w:val="004F3067"/>
    <w:rsid w:val="004F318F"/>
    <w:rsid w:val="004F4200"/>
    <w:rsid w:val="004F482C"/>
    <w:rsid w:val="004F64D4"/>
    <w:rsid w:val="004F6584"/>
    <w:rsid w:val="004F7C0F"/>
    <w:rsid w:val="004F7C29"/>
    <w:rsid w:val="00500E32"/>
    <w:rsid w:val="0050340D"/>
    <w:rsid w:val="00503C2A"/>
    <w:rsid w:val="00504061"/>
    <w:rsid w:val="00505606"/>
    <w:rsid w:val="005071A8"/>
    <w:rsid w:val="00507360"/>
    <w:rsid w:val="005073BC"/>
    <w:rsid w:val="005074A4"/>
    <w:rsid w:val="00507C81"/>
    <w:rsid w:val="005100B3"/>
    <w:rsid w:val="005107C7"/>
    <w:rsid w:val="00510FB7"/>
    <w:rsid w:val="00511239"/>
    <w:rsid w:val="00511599"/>
    <w:rsid w:val="00514067"/>
    <w:rsid w:val="00514216"/>
    <w:rsid w:val="005147EE"/>
    <w:rsid w:val="00515FC9"/>
    <w:rsid w:val="00517454"/>
    <w:rsid w:val="00517CA0"/>
    <w:rsid w:val="0052023C"/>
    <w:rsid w:val="00521AA7"/>
    <w:rsid w:val="00522377"/>
    <w:rsid w:val="0052521D"/>
    <w:rsid w:val="0052554A"/>
    <w:rsid w:val="00531921"/>
    <w:rsid w:val="00532DF3"/>
    <w:rsid w:val="00532F18"/>
    <w:rsid w:val="0053316B"/>
    <w:rsid w:val="00534295"/>
    <w:rsid w:val="0053520C"/>
    <w:rsid w:val="00535871"/>
    <w:rsid w:val="00536AC3"/>
    <w:rsid w:val="005370D3"/>
    <w:rsid w:val="00537B22"/>
    <w:rsid w:val="00540434"/>
    <w:rsid w:val="0054072A"/>
    <w:rsid w:val="00542AFC"/>
    <w:rsid w:val="00542BDF"/>
    <w:rsid w:val="005442C7"/>
    <w:rsid w:val="00544E57"/>
    <w:rsid w:val="00545986"/>
    <w:rsid w:val="00545BD5"/>
    <w:rsid w:val="00545D25"/>
    <w:rsid w:val="00546633"/>
    <w:rsid w:val="005466F5"/>
    <w:rsid w:val="0054732C"/>
    <w:rsid w:val="00547559"/>
    <w:rsid w:val="00547925"/>
    <w:rsid w:val="005500A1"/>
    <w:rsid w:val="0055075C"/>
    <w:rsid w:val="00550779"/>
    <w:rsid w:val="0055161E"/>
    <w:rsid w:val="00551B4C"/>
    <w:rsid w:val="00551D09"/>
    <w:rsid w:val="00552651"/>
    <w:rsid w:val="005526AD"/>
    <w:rsid w:val="00552C0D"/>
    <w:rsid w:val="005535E2"/>
    <w:rsid w:val="00553ECA"/>
    <w:rsid w:val="00554C2D"/>
    <w:rsid w:val="00555900"/>
    <w:rsid w:val="00557185"/>
    <w:rsid w:val="00560B7E"/>
    <w:rsid w:val="00561B62"/>
    <w:rsid w:val="00561DCF"/>
    <w:rsid w:val="0056320A"/>
    <w:rsid w:val="00564AD8"/>
    <w:rsid w:val="00565839"/>
    <w:rsid w:val="00566E6F"/>
    <w:rsid w:val="005723A4"/>
    <w:rsid w:val="00572B43"/>
    <w:rsid w:val="005730A6"/>
    <w:rsid w:val="0057314E"/>
    <w:rsid w:val="005735C8"/>
    <w:rsid w:val="005738ED"/>
    <w:rsid w:val="00573AF8"/>
    <w:rsid w:val="00574414"/>
    <w:rsid w:val="00574515"/>
    <w:rsid w:val="00575677"/>
    <w:rsid w:val="00576658"/>
    <w:rsid w:val="00577018"/>
    <w:rsid w:val="005772D7"/>
    <w:rsid w:val="005772DE"/>
    <w:rsid w:val="00577383"/>
    <w:rsid w:val="00581195"/>
    <w:rsid w:val="00581AA6"/>
    <w:rsid w:val="00581F23"/>
    <w:rsid w:val="00582416"/>
    <w:rsid w:val="0058264B"/>
    <w:rsid w:val="00583952"/>
    <w:rsid w:val="00583A1D"/>
    <w:rsid w:val="005841D8"/>
    <w:rsid w:val="00584BDA"/>
    <w:rsid w:val="00585C5C"/>
    <w:rsid w:val="005875CC"/>
    <w:rsid w:val="00587910"/>
    <w:rsid w:val="00590021"/>
    <w:rsid w:val="00590A86"/>
    <w:rsid w:val="005918F8"/>
    <w:rsid w:val="00591B1F"/>
    <w:rsid w:val="00591BA8"/>
    <w:rsid w:val="00594253"/>
    <w:rsid w:val="005959EA"/>
    <w:rsid w:val="00596845"/>
    <w:rsid w:val="00596E3C"/>
    <w:rsid w:val="005979D6"/>
    <w:rsid w:val="00597AC8"/>
    <w:rsid w:val="005A0659"/>
    <w:rsid w:val="005A2237"/>
    <w:rsid w:val="005A2C3D"/>
    <w:rsid w:val="005A40FF"/>
    <w:rsid w:val="005A6494"/>
    <w:rsid w:val="005A7049"/>
    <w:rsid w:val="005B1514"/>
    <w:rsid w:val="005B159D"/>
    <w:rsid w:val="005B1DF4"/>
    <w:rsid w:val="005B3ED4"/>
    <w:rsid w:val="005B3FBA"/>
    <w:rsid w:val="005B480A"/>
    <w:rsid w:val="005B6467"/>
    <w:rsid w:val="005B6476"/>
    <w:rsid w:val="005B6BB2"/>
    <w:rsid w:val="005C0582"/>
    <w:rsid w:val="005C1B5F"/>
    <w:rsid w:val="005C2D99"/>
    <w:rsid w:val="005C4644"/>
    <w:rsid w:val="005C6068"/>
    <w:rsid w:val="005C63A9"/>
    <w:rsid w:val="005C6815"/>
    <w:rsid w:val="005D04D6"/>
    <w:rsid w:val="005D27F7"/>
    <w:rsid w:val="005D3D98"/>
    <w:rsid w:val="005D452C"/>
    <w:rsid w:val="005D68FA"/>
    <w:rsid w:val="005D6A31"/>
    <w:rsid w:val="005E0072"/>
    <w:rsid w:val="005E059A"/>
    <w:rsid w:val="005E090F"/>
    <w:rsid w:val="005E1D11"/>
    <w:rsid w:val="005E2549"/>
    <w:rsid w:val="005E3201"/>
    <w:rsid w:val="005E36F0"/>
    <w:rsid w:val="005E45FD"/>
    <w:rsid w:val="005F126D"/>
    <w:rsid w:val="005F1441"/>
    <w:rsid w:val="005F2B33"/>
    <w:rsid w:val="005F5B65"/>
    <w:rsid w:val="005F5FF4"/>
    <w:rsid w:val="005F662C"/>
    <w:rsid w:val="005F6FF7"/>
    <w:rsid w:val="005F729D"/>
    <w:rsid w:val="0060070A"/>
    <w:rsid w:val="00600769"/>
    <w:rsid w:val="00600910"/>
    <w:rsid w:val="00600F1F"/>
    <w:rsid w:val="006017D5"/>
    <w:rsid w:val="00601D87"/>
    <w:rsid w:val="006023A3"/>
    <w:rsid w:val="00602DE7"/>
    <w:rsid w:val="006033E6"/>
    <w:rsid w:val="00603E57"/>
    <w:rsid w:val="00604A65"/>
    <w:rsid w:val="00605CCA"/>
    <w:rsid w:val="00607459"/>
    <w:rsid w:val="00607C42"/>
    <w:rsid w:val="006108CD"/>
    <w:rsid w:val="00610F6B"/>
    <w:rsid w:val="006115F5"/>
    <w:rsid w:val="00611FB3"/>
    <w:rsid w:val="00611FBD"/>
    <w:rsid w:val="00612305"/>
    <w:rsid w:val="00612F69"/>
    <w:rsid w:val="006143F2"/>
    <w:rsid w:val="006147CB"/>
    <w:rsid w:val="0061612A"/>
    <w:rsid w:val="00616444"/>
    <w:rsid w:val="00616DA8"/>
    <w:rsid w:val="0061774A"/>
    <w:rsid w:val="00620CD9"/>
    <w:rsid w:val="00621E4F"/>
    <w:rsid w:val="00622CBD"/>
    <w:rsid w:val="00623EF1"/>
    <w:rsid w:val="00624007"/>
    <w:rsid w:val="00625094"/>
    <w:rsid w:val="0062590C"/>
    <w:rsid w:val="00626572"/>
    <w:rsid w:val="00627301"/>
    <w:rsid w:val="006279A8"/>
    <w:rsid w:val="0063069D"/>
    <w:rsid w:val="00631F61"/>
    <w:rsid w:val="006324C8"/>
    <w:rsid w:val="00632D02"/>
    <w:rsid w:val="00632DB4"/>
    <w:rsid w:val="006339DC"/>
    <w:rsid w:val="00634917"/>
    <w:rsid w:val="00634A87"/>
    <w:rsid w:val="00636792"/>
    <w:rsid w:val="00636DB2"/>
    <w:rsid w:val="006374C7"/>
    <w:rsid w:val="00637971"/>
    <w:rsid w:val="00637A0F"/>
    <w:rsid w:val="00637A33"/>
    <w:rsid w:val="0064073A"/>
    <w:rsid w:val="00640F2D"/>
    <w:rsid w:val="00641955"/>
    <w:rsid w:val="00642491"/>
    <w:rsid w:val="00642ACD"/>
    <w:rsid w:val="0064325A"/>
    <w:rsid w:val="00643511"/>
    <w:rsid w:val="00644783"/>
    <w:rsid w:val="006447C2"/>
    <w:rsid w:val="006447D6"/>
    <w:rsid w:val="00645DDF"/>
    <w:rsid w:val="0065110C"/>
    <w:rsid w:val="00651C71"/>
    <w:rsid w:val="00653AE0"/>
    <w:rsid w:val="0065458C"/>
    <w:rsid w:val="00655C36"/>
    <w:rsid w:val="00655CEB"/>
    <w:rsid w:val="00656521"/>
    <w:rsid w:val="006567A2"/>
    <w:rsid w:val="00657148"/>
    <w:rsid w:val="0065744A"/>
    <w:rsid w:val="00657CFF"/>
    <w:rsid w:val="00660386"/>
    <w:rsid w:val="00660514"/>
    <w:rsid w:val="0066150A"/>
    <w:rsid w:val="006626EA"/>
    <w:rsid w:val="006639F0"/>
    <w:rsid w:val="00663D82"/>
    <w:rsid w:val="006641DB"/>
    <w:rsid w:val="006643C5"/>
    <w:rsid w:val="006653CB"/>
    <w:rsid w:val="00665404"/>
    <w:rsid w:val="00665892"/>
    <w:rsid w:val="00665E69"/>
    <w:rsid w:val="00667C91"/>
    <w:rsid w:val="00667CF3"/>
    <w:rsid w:val="00670931"/>
    <w:rsid w:val="00671A31"/>
    <w:rsid w:val="006726BC"/>
    <w:rsid w:val="00674A5D"/>
    <w:rsid w:val="00675370"/>
    <w:rsid w:val="006755DB"/>
    <w:rsid w:val="006757B7"/>
    <w:rsid w:val="0067677E"/>
    <w:rsid w:val="00677089"/>
    <w:rsid w:val="00680CEE"/>
    <w:rsid w:val="00680DE8"/>
    <w:rsid w:val="0068221B"/>
    <w:rsid w:val="0068270C"/>
    <w:rsid w:val="006827E4"/>
    <w:rsid w:val="006834E2"/>
    <w:rsid w:val="006860BF"/>
    <w:rsid w:val="006862D8"/>
    <w:rsid w:val="0068695E"/>
    <w:rsid w:val="00687DCE"/>
    <w:rsid w:val="00690618"/>
    <w:rsid w:val="00690DE0"/>
    <w:rsid w:val="00691755"/>
    <w:rsid w:val="00691E17"/>
    <w:rsid w:val="006938D8"/>
    <w:rsid w:val="00693C4D"/>
    <w:rsid w:val="00694150"/>
    <w:rsid w:val="006958D7"/>
    <w:rsid w:val="00695FBA"/>
    <w:rsid w:val="0069671B"/>
    <w:rsid w:val="0069690B"/>
    <w:rsid w:val="00696C50"/>
    <w:rsid w:val="006A07D9"/>
    <w:rsid w:val="006A0825"/>
    <w:rsid w:val="006A188F"/>
    <w:rsid w:val="006A2175"/>
    <w:rsid w:val="006A3BF4"/>
    <w:rsid w:val="006A44C1"/>
    <w:rsid w:val="006A4678"/>
    <w:rsid w:val="006A73E3"/>
    <w:rsid w:val="006A7666"/>
    <w:rsid w:val="006A778F"/>
    <w:rsid w:val="006A799E"/>
    <w:rsid w:val="006A79E9"/>
    <w:rsid w:val="006A7F12"/>
    <w:rsid w:val="006B005B"/>
    <w:rsid w:val="006B1949"/>
    <w:rsid w:val="006B216E"/>
    <w:rsid w:val="006B26EC"/>
    <w:rsid w:val="006B324D"/>
    <w:rsid w:val="006B3C42"/>
    <w:rsid w:val="006B4936"/>
    <w:rsid w:val="006B4E75"/>
    <w:rsid w:val="006B5C56"/>
    <w:rsid w:val="006B6EA6"/>
    <w:rsid w:val="006B786B"/>
    <w:rsid w:val="006B7B86"/>
    <w:rsid w:val="006B7F03"/>
    <w:rsid w:val="006C0B67"/>
    <w:rsid w:val="006C10B5"/>
    <w:rsid w:val="006C21E7"/>
    <w:rsid w:val="006C2B66"/>
    <w:rsid w:val="006C2D91"/>
    <w:rsid w:val="006C67B0"/>
    <w:rsid w:val="006C68FA"/>
    <w:rsid w:val="006C6DF4"/>
    <w:rsid w:val="006C6F5E"/>
    <w:rsid w:val="006C725B"/>
    <w:rsid w:val="006C7385"/>
    <w:rsid w:val="006D1F07"/>
    <w:rsid w:val="006D2903"/>
    <w:rsid w:val="006D3BA4"/>
    <w:rsid w:val="006D43EC"/>
    <w:rsid w:val="006D452F"/>
    <w:rsid w:val="006D5945"/>
    <w:rsid w:val="006D5E8C"/>
    <w:rsid w:val="006D600E"/>
    <w:rsid w:val="006D64E4"/>
    <w:rsid w:val="006D6608"/>
    <w:rsid w:val="006D685B"/>
    <w:rsid w:val="006D7A06"/>
    <w:rsid w:val="006E116F"/>
    <w:rsid w:val="006E2111"/>
    <w:rsid w:val="006E2275"/>
    <w:rsid w:val="006E336B"/>
    <w:rsid w:val="006E3A52"/>
    <w:rsid w:val="006E466E"/>
    <w:rsid w:val="006E49FE"/>
    <w:rsid w:val="006E4AA7"/>
    <w:rsid w:val="006E5A27"/>
    <w:rsid w:val="006E5D60"/>
    <w:rsid w:val="006E62A8"/>
    <w:rsid w:val="006E658E"/>
    <w:rsid w:val="006E753E"/>
    <w:rsid w:val="006E77B4"/>
    <w:rsid w:val="006E7DB6"/>
    <w:rsid w:val="006F0444"/>
    <w:rsid w:val="006F09FF"/>
    <w:rsid w:val="006F105E"/>
    <w:rsid w:val="006F25B4"/>
    <w:rsid w:val="006F2651"/>
    <w:rsid w:val="006F390D"/>
    <w:rsid w:val="006F4A8D"/>
    <w:rsid w:val="006F5DBC"/>
    <w:rsid w:val="006F5E94"/>
    <w:rsid w:val="006F63B5"/>
    <w:rsid w:val="0070095F"/>
    <w:rsid w:val="00700F16"/>
    <w:rsid w:val="00701420"/>
    <w:rsid w:val="00701A30"/>
    <w:rsid w:val="0070219E"/>
    <w:rsid w:val="00703529"/>
    <w:rsid w:val="00703D7C"/>
    <w:rsid w:val="0070416C"/>
    <w:rsid w:val="00705D5A"/>
    <w:rsid w:val="00706894"/>
    <w:rsid w:val="0071013B"/>
    <w:rsid w:val="00710E73"/>
    <w:rsid w:val="007134F1"/>
    <w:rsid w:val="00714C83"/>
    <w:rsid w:val="007169CC"/>
    <w:rsid w:val="00716D59"/>
    <w:rsid w:val="007171F8"/>
    <w:rsid w:val="0071745C"/>
    <w:rsid w:val="007174A3"/>
    <w:rsid w:val="007178E4"/>
    <w:rsid w:val="00717F4B"/>
    <w:rsid w:val="00720AD5"/>
    <w:rsid w:val="00720CAC"/>
    <w:rsid w:val="00721633"/>
    <w:rsid w:val="007217C3"/>
    <w:rsid w:val="00722693"/>
    <w:rsid w:val="00723043"/>
    <w:rsid w:val="00724028"/>
    <w:rsid w:val="00725551"/>
    <w:rsid w:val="007274BE"/>
    <w:rsid w:val="0072756C"/>
    <w:rsid w:val="007275EE"/>
    <w:rsid w:val="0072762A"/>
    <w:rsid w:val="00727C03"/>
    <w:rsid w:val="00730E7D"/>
    <w:rsid w:val="00731462"/>
    <w:rsid w:val="007333E4"/>
    <w:rsid w:val="007343A5"/>
    <w:rsid w:val="00734C57"/>
    <w:rsid w:val="00735B48"/>
    <w:rsid w:val="00736793"/>
    <w:rsid w:val="00736B21"/>
    <w:rsid w:val="00736DE8"/>
    <w:rsid w:val="0073767C"/>
    <w:rsid w:val="0074088A"/>
    <w:rsid w:val="00740C08"/>
    <w:rsid w:val="00740D0D"/>
    <w:rsid w:val="007417C9"/>
    <w:rsid w:val="00742213"/>
    <w:rsid w:val="007427F1"/>
    <w:rsid w:val="0074288B"/>
    <w:rsid w:val="007428CD"/>
    <w:rsid w:val="00742C42"/>
    <w:rsid w:val="00744C3C"/>
    <w:rsid w:val="007502D6"/>
    <w:rsid w:val="00750511"/>
    <w:rsid w:val="00750769"/>
    <w:rsid w:val="0075114E"/>
    <w:rsid w:val="00751B1A"/>
    <w:rsid w:val="00751D14"/>
    <w:rsid w:val="007527A4"/>
    <w:rsid w:val="0075509F"/>
    <w:rsid w:val="00756EE5"/>
    <w:rsid w:val="00760B33"/>
    <w:rsid w:val="007614F2"/>
    <w:rsid w:val="0076189A"/>
    <w:rsid w:val="00763C56"/>
    <w:rsid w:val="0076476A"/>
    <w:rsid w:val="00766B6F"/>
    <w:rsid w:val="00767DF3"/>
    <w:rsid w:val="00770D64"/>
    <w:rsid w:val="00771DF4"/>
    <w:rsid w:val="00773D9C"/>
    <w:rsid w:val="00774B13"/>
    <w:rsid w:val="007759C9"/>
    <w:rsid w:val="00775E63"/>
    <w:rsid w:val="007763A5"/>
    <w:rsid w:val="00776AFC"/>
    <w:rsid w:val="00776E30"/>
    <w:rsid w:val="0077781E"/>
    <w:rsid w:val="00777CE7"/>
    <w:rsid w:val="007818EC"/>
    <w:rsid w:val="00781B9A"/>
    <w:rsid w:val="007832F4"/>
    <w:rsid w:val="00783FA2"/>
    <w:rsid w:val="00784807"/>
    <w:rsid w:val="007862D8"/>
    <w:rsid w:val="007863EB"/>
    <w:rsid w:val="00786A70"/>
    <w:rsid w:val="00786A99"/>
    <w:rsid w:val="00787404"/>
    <w:rsid w:val="00790D21"/>
    <w:rsid w:val="00791ADC"/>
    <w:rsid w:val="00792753"/>
    <w:rsid w:val="00792B47"/>
    <w:rsid w:val="00793281"/>
    <w:rsid w:val="007939B0"/>
    <w:rsid w:val="00795AC1"/>
    <w:rsid w:val="0079722C"/>
    <w:rsid w:val="0079762F"/>
    <w:rsid w:val="00797649"/>
    <w:rsid w:val="0079785F"/>
    <w:rsid w:val="00797A09"/>
    <w:rsid w:val="007A2216"/>
    <w:rsid w:val="007A3EDE"/>
    <w:rsid w:val="007A509F"/>
    <w:rsid w:val="007A6359"/>
    <w:rsid w:val="007B117E"/>
    <w:rsid w:val="007B22CA"/>
    <w:rsid w:val="007B29B7"/>
    <w:rsid w:val="007B308A"/>
    <w:rsid w:val="007B4DF9"/>
    <w:rsid w:val="007B7192"/>
    <w:rsid w:val="007B7632"/>
    <w:rsid w:val="007B7AD7"/>
    <w:rsid w:val="007C0B7C"/>
    <w:rsid w:val="007C1D84"/>
    <w:rsid w:val="007C2D2C"/>
    <w:rsid w:val="007C32C9"/>
    <w:rsid w:val="007C503D"/>
    <w:rsid w:val="007C6A8B"/>
    <w:rsid w:val="007C7B03"/>
    <w:rsid w:val="007C7CC9"/>
    <w:rsid w:val="007D0489"/>
    <w:rsid w:val="007D089B"/>
    <w:rsid w:val="007D0A2E"/>
    <w:rsid w:val="007D0BAF"/>
    <w:rsid w:val="007D138C"/>
    <w:rsid w:val="007D2130"/>
    <w:rsid w:val="007D2C0B"/>
    <w:rsid w:val="007D37E4"/>
    <w:rsid w:val="007D49B9"/>
    <w:rsid w:val="007D58F6"/>
    <w:rsid w:val="007D65D0"/>
    <w:rsid w:val="007D67E6"/>
    <w:rsid w:val="007D6978"/>
    <w:rsid w:val="007D7760"/>
    <w:rsid w:val="007D7E66"/>
    <w:rsid w:val="007E02B7"/>
    <w:rsid w:val="007E15F0"/>
    <w:rsid w:val="007E2226"/>
    <w:rsid w:val="007E22BA"/>
    <w:rsid w:val="007E2781"/>
    <w:rsid w:val="007E281F"/>
    <w:rsid w:val="007E2E8D"/>
    <w:rsid w:val="007E3346"/>
    <w:rsid w:val="007E5CBD"/>
    <w:rsid w:val="007F0692"/>
    <w:rsid w:val="007F0B68"/>
    <w:rsid w:val="007F17CD"/>
    <w:rsid w:val="007F2179"/>
    <w:rsid w:val="007F23E5"/>
    <w:rsid w:val="007F2964"/>
    <w:rsid w:val="007F2CB1"/>
    <w:rsid w:val="007F3748"/>
    <w:rsid w:val="007F5F5B"/>
    <w:rsid w:val="007F65A2"/>
    <w:rsid w:val="007F79D9"/>
    <w:rsid w:val="0080003B"/>
    <w:rsid w:val="008005E7"/>
    <w:rsid w:val="00801414"/>
    <w:rsid w:val="008018F4"/>
    <w:rsid w:val="00802146"/>
    <w:rsid w:val="0080291C"/>
    <w:rsid w:val="00804F1E"/>
    <w:rsid w:val="008053BD"/>
    <w:rsid w:val="008060F1"/>
    <w:rsid w:val="008061E8"/>
    <w:rsid w:val="0080737D"/>
    <w:rsid w:val="00807C47"/>
    <w:rsid w:val="0081034E"/>
    <w:rsid w:val="00810FEA"/>
    <w:rsid w:val="008110A2"/>
    <w:rsid w:val="008111EB"/>
    <w:rsid w:val="00811916"/>
    <w:rsid w:val="00814C26"/>
    <w:rsid w:val="00814DB8"/>
    <w:rsid w:val="008150C4"/>
    <w:rsid w:val="008164CF"/>
    <w:rsid w:val="008178C8"/>
    <w:rsid w:val="00817C4F"/>
    <w:rsid w:val="00820728"/>
    <w:rsid w:val="008207A4"/>
    <w:rsid w:val="008213EF"/>
    <w:rsid w:val="0082283C"/>
    <w:rsid w:val="00822B06"/>
    <w:rsid w:val="0082328F"/>
    <w:rsid w:val="00826DCF"/>
    <w:rsid w:val="0083049E"/>
    <w:rsid w:val="0083081F"/>
    <w:rsid w:val="008309ED"/>
    <w:rsid w:val="00830DAF"/>
    <w:rsid w:val="008324A6"/>
    <w:rsid w:val="00833F20"/>
    <w:rsid w:val="00834EE5"/>
    <w:rsid w:val="008352A7"/>
    <w:rsid w:val="008353F9"/>
    <w:rsid w:val="0083560A"/>
    <w:rsid w:val="00835C08"/>
    <w:rsid w:val="00836372"/>
    <w:rsid w:val="008363C1"/>
    <w:rsid w:val="008379F3"/>
    <w:rsid w:val="008409D4"/>
    <w:rsid w:val="00840DEB"/>
    <w:rsid w:val="00841148"/>
    <w:rsid w:val="00841668"/>
    <w:rsid w:val="00842043"/>
    <w:rsid w:val="008429EE"/>
    <w:rsid w:val="00843C6F"/>
    <w:rsid w:val="00843EF5"/>
    <w:rsid w:val="00844233"/>
    <w:rsid w:val="00847217"/>
    <w:rsid w:val="008503F9"/>
    <w:rsid w:val="00852497"/>
    <w:rsid w:val="00853F1D"/>
    <w:rsid w:val="008542A1"/>
    <w:rsid w:val="008554DC"/>
    <w:rsid w:val="00856211"/>
    <w:rsid w:val="008575E5"/>
    <w:rsid w:val="0085786C"/>
    <w:rsid w:val="00860A95"/>
    <w:rsid w:val="008614FC"/>
    <w:rsid w:val="00862888"/>
    <w:rsid w:val="00863863"/>
    <w:rsid w:val="00863E5D"/>
    <w:rsid w:val="008642F4"/>
    <w:rsid w:val="008666FA"/>
    <w:rsid w:val="0086753E"/>
    <w:rsid w:val="00867E78"/>
    <w:rsid w:val="00870158"/>
    <w:rsid w:val="00870659"/>
    <w:rsid w:val="00870B52"/>
    <w:rsid w:val="0087111E"/>
    <w:rsid w:val="00871641"/>
    <w:rsid w:val="00871688"/>
    <w:rsid w:val="00871BA7"/>
    <w:rsid w:val="008732B0"/>
    <w:rsid w:val="0087341E"/>
    <w:rsid w:val="0087434A"/>
    <w:rsid w:val="008751F4"/>
    <w:rsid w:val="00875830"/>
    <w:rsid w:val="00875A0E"/>
    <w:rsid w:val="00875C36"/>
    <w:rsid w:val="00876559"/>
    <w:rsid w:val="00876BF2"/>
    <w:rsid w:val="0087703C"/>
    <w:rsid w:val="00877812"/>
    <w:rsid w:val="00880CE6"/>
    <w:rsid w:val="0088169A"/>
    <w:rsid w:val="008818B1"/>
    <w:rsid w:val="008836DC"/>
    <w:rsid w:val="00883DF4"/>
    <w:rsid w:val="00884D2F"/>
    <w:rsid w:val="00884F15"/>
    <w:rsid w:val="00885727"/>
    <w:rsid w:val="008859B7"/>
    <w:rsid w:val="0088649F"/>
    <w:rsid w:val="00886DF4"/>
    <w:rsid w:val="008871D6"/>
    <w:rsid w:val="00887210"/>
    <w:rsid w:val="00890113"/>
    <w:rsid w:val="008912D8"/>
    <w:rsid w:val="00893419"/>
    <w:rsid w:val="00893C8F"/>
    <w:rsid w:val="008940E8"/>
    <w:rsid w:val="00895270"/>
    <w:rsid w:val="00895BE4"/>
    <w:rsid w:val="00895EEA"/>
    <w:rsid w:val="0089610D"/>
    <w:rsid w:val="00897751"/>
    <w:rsid w:val="008979D2"/>
    <w:rsid w:val="008A0D91"/>
    <w:rsid w:val="008A171B"/>
    <w:rsid w:val="008A1F3F"/>
    <w:rsid w:val="008A21F0"/>
    <w:rsid w:val="008A2794"/>
    <w:rsid w:val="008A2D80"/>
    <w:rsid w:val="008A32A5"/>
    <w:rsid w:val="008A334A"/>
    <w:rsid w:val="008A3825"/>
    <w:rsid w:val="008A59D3"/>
    <w:rsid w:val="008A672F"/>
    <w:rsid w:val="008A77EE"/>
    <w:rsid w:val="008A7C36"/>
    <w:rsid w:val="008B1640"/>
    <w:rsid w:val="008B1D2E"/>
    <w:rsid w:val="008B23C0"/>
    <w:rsid w:val="008B2770"/>
    <w:rsid w:val="008B365D"/>
    <w:rsid w:val="008B3ADA"/>
    <w:rsid w:val="008B465D"/>
    <w:rsid w:val="008B5752"/>
    <w:rsid w:val="008B6075"/>
    <w:rsid w:val="008B6358"/>
    <w:rsid w:val="008B6EF1"/>
    <w:rsid w:val="008B6FCF"/>
    <w:rsid w:val="008B75A5"/>
    <w:rsid w:val="008C2A8C"/>
    <w:rsid w:val="008C2C8B"/>
    <w:rsid w:val="008C32C1"/>
    <w:rsid w:val="008C6A6D"/>
    <w:rsid w:val="008C7232"/>
    <w:rsid w:val="008C733A"/>
    <w:rsid w:val="008D026B"/>
    <w:rsid w:val="008D05E9"/>
    <w:rsid w:val="008D0A9C"/>
    <w:rsid w:val="008D0C65"/>
    <w:rsid w:val="008D1F73"/>
    <w:rsid w:val="008D314F"/>
    <w:rsid w:val="008D3215"/>
    <w:rsid w:val="008D377A"/>
    <w:rsid w:val="008D409B"/>
    <w:rsid w:val="008D43E2"/>
    <w:rsid w:val="008D48E7"/>
    <w:rsid w:val="008D54D3"/>
    <w:rsid w:val="008D743C"/>
    <w:rsid w:val="008E12A5"/>
    <w:rsid w:val="008E1398"/>
    <w:rsid w:val="008E23C4"/>
    <w:rsid w:val="008E266C"/>
    <w:rsid w:val="008E2AF0"/>
    <w:rsid w:val="008E497C"/>
    <w:rsid w:val="008E4E42"/>
    <w:rsid w:val="008E52A3"/>
    <w:rsid w:val="008E5BD0"/>
    <w:rsid w:val="008E61E2"/>
    <w:rsid w:val="008E69BA"/>
    <w:rsid w:val="008F02F9"/>
    <w:rsid w:val="008F040F"/>
    <w:rsid w:val="008F1F8D"/>
    <w:rsid w:val="008F50DE"/>
    <w:rsid w:val="008F55C3"/>
    <w:rsid w:val="008F58DA"/>
    <w:rsid w:val="008F646E"/>
    <w:rsid w:val="008F6B94"/>
    <w:rsid w:val="009002C0"/>
    <w:rsid w:val="00903279"/>
    <w:rsid w:val="00905C51"/>
    <w:rsid w:val="00905EA5"/>
    <w:rsid w:val="0090608D"/>
    <w:rsid w:val="009077C0"/>
    <w:rsid w:val="00910D81"/>
    <w:rsid w:val="00910E1D"/>
    <w:rsid w:val="0091112D"/>
    <w:rsid w:val="009116D8"/>
    <w:rsid w:val="00911B37"/>
    <w:rsid w:val="0091216A"/>
    <w:rsid w:val="00912223"/>
    <w:rsid w:val="009131B0"/>
    <w:rsid w:val="00914052"/>
    <w:rsid w:val="00914688"/>
    <w:rsid w:val="00915DB0"/>
    <w:rsid w:val="009160C0"/>
    <w:rsid w:val="009162AD"/>
    <w:rsid w:val="00917A97"/>
    <w:rsid w:val="00920859"/>
    <w:rsid w:val="00920B55"/>
    <w:rsid w:val="00920C55"/>
    <w:rsid w:val="00921006"/>
    <w:rsid w:val="00921794"/>
    <w:rsid w:val="009217A3"/>
    <w:rsid w:val="00923B4E"/>
    <w:rsid w:val="009249A9"/>
    <w:rsid w:val="00924AC7"/>
    <w:rsid w:val="009255F8"/>
    <w:rsid w:val="0092628B"/>
    <w:rsid w:val="0092774C"/>
    <w:rsid w:val="00927A2C"/>
    <w:rsid w:val="009306CC"/>
    <w:rsid w:val="00930702"/>
    <w:rsid w:val="009311C8"/>
    <w:rsid w:val="00931902"/>
    <w:rsid w:val="00931AE1"/>
    <w:rsid w:val="00933073"/>
    <w:rsid w:val="00933941"/>
    <w:rsid w:val="00933C67"/>
    <w:rsid w:val="00933E2B"/>
    <w:rsid w:val="009344D2"/>
    <w:rsid w:val="0093453A"/>
    <w:rsid w:val="00934DE6"/>
    <w:rsid w:val="00935628"/>
    <w:rsid w:val="00936444"/>
    <w:rsid w:val="00936C83"/>
    <w:rsid w:val="0093754E"/>
    <w:rsid w:val="00937753"/>
    <w:rsid w:val="00937A64"/>
    <w:rsid w:val="00940B01"/>
    <w:rsid w:val="00942811"/>
    <w:rsid w:val="009433D2"/>
    <w:rsid w:val="00943D5A"/>
    <w:rsid w:val="00944283"/>
    <w:rsid w:val="00944395"/>
    <w:rsid w:val="00946607"/>
    <w:rsid w:val="0094669E"/>
    <w:rsid w:val="00947248"/>
    <w:rsid w:val="00947576"/>
    <w:rsid w:val="00950146"/>
    <w:rsid w:val="0095177B"/>
    <w:rsid w:val="00952E27"/>
    <w:rsid w:val="00953563"/>
    <w:rsid w:val="0095395D"/>
    <w:rsid w:val="009544DE"/>
    <w:rsid w:val="00954778"/>
    <w:rsid w:val="00954FBB"/>
    <w:rsid w:val="009558B1"/>
    <w:rsid w:val="00955D50"/>
    <w:rsid w:val="009560A6"/>
    <w:rsid w:val="0095639F"/>
    <w:rsid w:val="00956E2D"/>
    <w:rsid w:val="00960271"/>
    <w:rsid w:val="009618D9"/>
    <w:rsid w:val="00962A01"/>
    <w:rsid w:val="00962AC6"/>
    <w:rsid w:val="00964087"/>
    <w:rsid w:val="00964915"/>
    <w:rsid w:val="00965D3F"/>
    <w:rsid w:val="00965FAE"/>
    <w:rsid w:val="0096677E"/>
    <w:rsid w:val="00967853"/>
    <w:rsid w:val="00967E66"/>
    <w:rsid w:val="0097013F"/>
    <w:rsid w:val="00970662"/>
    <w:rsid w:val="009709A3"/>
    <w:rsid w:val="00972663"/>
    <w:rsid w:val="00972E9D"/>
    <w:rsid w:val="009734D8"/>
    <w:rsid w:val="00973A09"/>
    <w:rsid w:val="00974AF3"/>
    <w:rsid w:val="00974BED"/>
    <w:rsid w:val="00975904"/>
    <w:rsid w:val="009763EF"/>
    <w:rsid w:val="00976728"/>
    <w:rsid w:val="00976D23"/>
    <w:rsid w:val="009776DD"/>
    <w:rsid w:val="00977766"/>
    <w:rsid w:val="00977992"/>
    <w:rsid w:val="00977E7F"/>
    <w:rsid w:val="009801D2"/>
    <w:rsid w:val="00980ECB"/>
    <w:rsid w:val="009819DA"/>
    <w:rsid w:val="00983B98"/>
    <w:rsid w:val="00983BE6"/>
    <w:rsid w:val="00983CE4"/>
    <w:rsid w:val="009843B2"/>
    <w:rsid w:val="0098488B"/>
    <w:rsid w:val="009848FA"/>
    <w:rsid w:val="009849E3"/>
    <w:rsid w:val="00984EBC"/>
    <w:rsid w:val="00985456"/>
    <w:rsid w:val="00985E33"/>
    <w:rsid w:val="009862DD"/>
    <w:rsid w:val="0098790B"/>
    <w:rsid w:val="009917D1"/>
    <w:rsid w:val="00991D48"/>
    <w:rsid w:val="009933D4"/>
    <w:rsid w:val="00995F15"/>
    <w:rsid w:val="00996850"/>
    <w:rsid w:val="009A0533"/>
    <w:rsid w:val="009A13BB"/>
    <w:rsid w:val="009A23A2"/>
    <w:rsid w:val="009A2ED7"/>
    <w:rsid w:val="009A5103"/>
    <w:rsid w:val="009A592F"/>
    <w:rsid w:val="009A59CB"/>
    <w:rsid w:val="009A628B"/>
    <w:rsid w:val="009A6A35"/>
    <w:rsid w:val="009B1697"/>
    <w:rsid w:val="009B1ABD"/>
    <w:rsid w:val="009B3684"/>
    <w:rsid w:val="009B4846"/>
    <w:rsid w:val="009B4A17"/>
    <w:rsid w:val="009B4B14"/>
    <w:rsid w:val="009B68FE"/>
    <w:rsid w:val="009B6A72"/>
    <w:rsid w:val="009B6CD3"/>
    <w:rsid w:val="009B6F10"/>
    <w:rsid w:val="009C101E"/>
    <w:rsid w:val="009C1872"/>
    <w:rsid w:val="009C2360"/>
    <w:rsid w:val="009C2E74"/>
    <w:rsid w:val="009C31A0"/>
    <w:rsid w:val="009C4F31"/>
    <w:rsid w:val="009C4FB0"/>
    <w:rsid w:val="009C573A"/>
    <w:rsid w:val="009C718D"/>
    <w:rsid w:val="009D02EA"/>
    <w:rsid w:val="009D0DB1"/>
    <w:rsid w:val="009D1F9C"/>
    <w:rsid w:val="009D2C15"/>
    <w:rsid w:val="009D3199"/>
    <w:rsid w:val="009D4C19"/>
    <w:rsid w:val="009D562B"/>
    <w:rsid w:val="009D6FB2"/>
    <w:rsid w:val="009D76E9"/>
    <w:rsid w:val="009D7ABD"/>
    <w:rsid w:val="009E0646"/>
    <w:rsid w:val="009E0AAC"/>
    <w:rsid w:val="009E0C96"/>
    <w:rsid w:val="009E0EBF"/>
    <w:rsid w:val="009E1CA7"/>
    <w:rsid w:val="009E2189"/>
    <w:rsid w:val="009E2F47"/>
    <w:rsid w:val="009E4FAD"/>
    <w:rsid w:val="009E6F66"/>
    <w:rsid w:val="009E77F9"/>
    <w:rsid w:val="009F0CD5"/>
    <w:rsid w:val="009F1397"/>
    <w:rsid w:val="009F2428"/>
    <w:rsid w:val="009F3134"/>
    <w:rsid w:val="009F3A1B"/>
    <w:rsid w:val="009F3AB9"/>
    <w:rsid w:val="009F3D2B"/>
    <w:rsid w:val="009F4760"/>
    <w:rsid w:val="009F50A9"/>
    <w:rsid w:val="009F644F"/>
    <w:rsid w:val="009F6817"/>
    <w:rsid w:val="009F6A62"/>
    <w:rsid w:val="009F7D4C"/>
    <w:rsid w:val="00A00ED3"/>
    <w:rsid w:val="00A04693"/>
    <w:rsid w:val="00A05F76"/>
    <w:rsid w:val="00A06BAA"/>
    <w:rsid w:val="00A10C30"/>
    <w:rsid w:val="00A125FB"/>
    <w:rsid w:val="00A13DEB"/>
    <w:rsid w:val="00A14DCA"/>
    <w:rsid w:val="00A154B5"/>
    <w:rsid w:val="00A156D1"/>
    <w:rsid w:val="00A159CA"/>
    <w:rsid w:val="00A165C5"/>
    <w:rsid w:val="00A177AD"/>
    <w:rsid w:val="00A17C69"/>
    <w:rsid w:val="00A20356"/>
    <w:rsid w:val="00A206EA"/>
    <w:rsid w:val="00A20D7B"/>
    <w:rsid w:val="00A211C8"/>
    <w:rsid w:val="00A23AFB"/>
    <w:rsid w:val="00A24E38"/>
    <w:rsid w:val="00A253A7"/>
    <w:rsid w:val="00A26303"/>
    <w:rsid w:val="00A26AC5"/>
    <w:rsid w:val="00A2798D"/>
    <w:rsid w:val="00A3027F"/>
    <w:rsid w:val="00A3088D"/>
    <w:rsid w:val="00A30BFB"/>
    <w:rsid w:val="00A32134"/>
    <w:rsid w:val="00A325E8"/>
    <w:rsid w:val="00A33920"/>
    <w:rsid w:val="00A3455F"/>
    <w:rsid w:val="00A35072"/>
    <w:rsid w:val="00A374E6"/>
    <w:rsid w:val="00A37E63"/>
    <w:rsid w:val="00A40765"/>
    <w:rsid w:val="00A411A7"/>
    <w:rsid w:val="00A418B1"/>
    <w:rsid w:val="00A41B28"/>
    <w:rsid w:val="00A433A0"/>
    <w:rsid w:val="00A453CF"/>
    <w:rsid w:val="00A46299"/>
    <w:rsid w:val="00A464DB"/>
    <w:rsid w:val="00A4692B"/>
    <w:rsid w:val="00A46FA1"/>
    <w:rsid w:val="00A47477"/>
    <w:rsid w:val="00A51EE9"/>
    <w:rsid w:val="00A5489C"/>
    <w:rsid w:val="00A5522B"/>
    <w:rsid w:val="00A55FE2"/>
    <w:rsid w:val="00A5611E"/>
    <w:rsid w:val="00A57395"/>
    <w:rsid w:val="00A60745"/>
    <w:rsid w:val="00A607F9"/>
    <w:rsid w:val="00A60D90"/>
    <w:rsid w:val="00A60D9F"/>
    <w:rsid w:val="00A61325"/>
    <w:rsid w:val="00A61B2E"/>
    <w:rsid w:val="00A64A89"/>
    <w:rsid w:val="00A64E64"/>
    <w:rsid w:val="00A650A9"/>
    <w:rsid w:val="00A654F3"/>
    <w:rsid w:val="00A667D6"/>
    <w:rsid w:val="00A676DE"/>
    <w:rsid w:val="00A7016F"/>
    <w:rsid w:val="00A72474"/>
    <w:rsid w:val="00A72B6F"/>
    <w:rsid w:val="00A73BF7"/>
    <w:rsid w:val="00A73D78"/>
    <w:rsid w:val="00A74DF0"/>
    <w:rsid w:val="00A751D3"/>
    <w:rsid w:val="00A75B0F"/>
    <w:rsid w:val="00A77697"/>
    <w:rsid w:val="00A77A1E"/>
    <w:rsid w:val="00A77AE5"/>
    <w:rsid w:val="00A80C82"/>
    <w:rsid w:val="00A8112F"/>
    <w:rsid w:val="00A819A7"/>
    <w:rsid w:val="00A83688"/>
    <w:rsid w:val="00A84198"/>
    <w:rsid w:val="00A84E70"/>
    <w:rsid w:val="00A85716"/>
    <w:rsid w:val="00A86670"/>
    <w:rsid w:val="00A86BB3"/>
    <w:rsid w:val="00A86D4A"/>
    <w:rsid w:val="00A90879"/>
    <w:rsid w:val="00A90C6A"/>
    <w:rsid w:val="00A9227E"/>
    <w:rsid w:val="00A92641"/>
    <w:rsid w:val="00A95A89"/>
    <w:rsid w:val="00AA106F"/>
    <w:rsid w:val="00AA1BB4"/>
    <w:rsid w:val="00AA4AB2"/>
    <w:rsid w:val="00AA4B74"/>
    <w:rsid w:val="00AA4FA7"/>
    <w:rsid w:val="00AA5818"/>
    <w:rsid w:val="00AA6A30"/>
    <w:rsid w:val="00AA6F79"/>
    <w:rsid w:val="00AA7137"/>
    <w:rsid w:val="00AA7AAB"/>
    <w:rsid w:val="00AA7E31"/>
    <w:rsid w:val="00AA7FC7"/>
    <w:rsid w:val="00AB1686"/>
    <w:rsid w:val="00AB1710"/>
    <w:rsid w:val="00AB35E8"/>
    <w:rsid w:val="00AB54AD"/>
    <w:rsid w:val="00AB5DA9"/>
    <w:rsid w:val="00AB5E16"/>
    <w:rsid w:val="00AB774C"/>
    <w:rsid w:val="00AB7DC8"/>
    <w:rsid w:val="00AC20EC"/>
    <w:rsid w:val="00AC233A"/>
    <w:rsid w:val="00AC2514"/>
    <w:rsid w:val="00AC3B65"/>
    <w:rsid w:val="00AC3F31"/>
    <w:rsid w:val="00AC4AE3"/>
    <w:rsid w:val="00AC51A6"/>
    <w:rsid w:val="00AC531F"/>
    <w:rsid w:val="00AC53B2"/>
    <w:rsid w:val="00AC6611"/>
    <w:rsid w:val="00AC76D2"/>
    <w:rsid w:val="00AC7BEA"/>
    <w:rsid w:val="00AC7CA7"/>
    <w:rsid w:val="00AD0561"/>
    <w:rsid w:val="00AD0E03"/>
    <w:rsid w:val="00AD1791"/>
    <w:rsid w:val="00AD2B71"/>
    <w:rsid w:val="00AD333C"/>
    <w:rsid w:val="00AD4139"/>
    <w:rsid w:val="00AD4DB6"/>
    <w:rsid w:val="00AD4DEA"/>
    <w:rsid w:val="00AD5274"/>
    <w:rsid w:val="00AD530A"/>
    <w:rsid w:val="00AD544B"/>
    <w:rsid w:val="00AD5AC2"/>
    <w:rsid w:val="00AD5B01"/>
    <w:rsid w:val="00AD5CB4"/>
    <w:rsid w:val="00AD6258"/>
    <w:rsid w:val="00AD7410"/>
    <w:rsid w:val="00AD75EA"/>
    <w:rsid w:val="00AD781D"/>
    <w:rsid w:val="00AD7E56"/>
    <w:rsid w:val="00AE28DE"/>
    <w:rsid w:val="00AE2FC6"/>
    <w:rsid w:val="00AE3590"/>
    <w:rsid w:val="00AE3EE2"/>
    <w:rsid w:val="00AE4FE5"/>
    <w:rsid w:val="00AE51A1"/>
    <w:rsid w:val="00AE5699"/>
    <w:rsid w:val="00AE6A7F"/>
    <w:rsid w:val="00AE6CE4"/>
    <w:rsid w:val="00AF040A"/>
    <w:rsid w:val="00AF0986"/>
    <w:rsid w:val="00AF0C36"/>
    <w:rsid w:val="00AF13CA"/>
    <w:rsid w:val="00AF1E32"/>
    <w:rsid w:val="00AF2395"/>
    <w:rsid w:val="00AF2D13"/>
    <w:rsid w:val="00AF34CE"/>
    <w:rsid w:val="00AF4D8A"/>
    <w:rsid w:val="00AF5424"/>
    <w:rsid w:val="00AF64B8"/>
    <w:rsid w:val="00AF6F03"/>
    <w:rsid w:val="00B008EF"/>
    <w:rsid w:val="00B01D5A"/>
    <w:rsid w:val="00B02771"/>
    <w:rsid w:val="00B02CD7"/>
    <w:rsid w:val="00B04146"/>
    <w:rsid w:val="00B04A01"/>
    <w:rsid w:val="00B05D44"/>
    <w:rsid w:val="00B05FE9"/>
    <w:rsid w:val="00B067A6"/>
    <w:rsid w:val="00B0741F"/>
    <w:rsid w:val="00B079DC"/>
    <w:rsid w:val="00B10669"/>
    <w:rsid w:val="00B127B7"/>
    <w:rsid w:val="00B1296A"/>
    <w:rsid w:val="00B14153"/>
    <w:rsid w:val="00B142AB"/>
    <w:rsid w:val="00B14360"/>
    <w:rsid w:val="00B15CC8"/>
    <w:rsid w:val="00B169AC"/>
    <w:rsid w:val="00B17672"/>
    <w:rsid w:val="00B17806"/>
    <w:rsid w:val="00B2023F"/>
    <w:rsid w:val="00B20C4E"/>
    <w:rsid w:val="00B21629"/>
    <w:rsid w:val="00B222EB"/>
    <w:rsid w:val="00B226C0"/>
    <w:rsid w:val="00B231D8"/>
    <w:rsid w:val="00B23EA5"/>
    <w:rsid w:val="00B24421"/>
    <w:rsid w:val="00B246BE"/>
    <w:rsid w:val="00B24F7E"/>
    <w:rsid w:val="00B264E4"/>
    <w:rsid w:val="00B279FE"/>
    <w:rsid w:val="00B30410"/>
    <w:rsid w:val="00B30C53"/>
    <w:rsid w:val="00B313E1"/>
    <w:rsid w:val="00B31E57"/>
    <w:rsid w:val="00B33344"/>
    <w:rsid w:val="00B3371D"/>
    <w:rsid w:val="00B34350"/>
    <w:rsid w:val="00B35730"/>
    <w:rsid w:val="00B360A3"/>
    <w:rsid w:val="00B40D2C"/>
    <w:rsid w:val="00B4112C"/>
    <w:rsid w:val="00B421FA"/>
    <w:rsid w:val="00B431A8"/>
    <w:rsid w:val="00B434EC"/>
    <w:rsid w:val="00B449BC"/>
    <w:rsid w:val="00B44AFC"/>
    <w:rsid w:val="00B44BD5"/>
    <w:rsid w:val="00B46678"/>
    <w:rsid w:val="00B46A32"/>
    <w:rsid w:val="00B46EED"/>
    <w:rsid w:val="00B46F51"/>
    <w:rsid w:val="00B47110"/>
    <w:rsid w:val="00B47FF3"/>
    <w:rsid w:val="00B50372"/>
    <w:rsid w:val="00B507CD"/>
    <w:rsid w:val="00B5142F"/>
    <w:rsid w:val="00B52AD8"/>
    <w:rsid w:val="00B53F5D"/>
    <w:rsid w:val="00B54878"/>
    <w:rsid w:val="00B54CE7"/>
    <w:rsid w:val="00B551BD"/>
    <w:rsid w:val="00B5537F"/>
    <w:rsid w:val="00B5538D"/>
    <w:rsid w:val="00B556ED"/>
    <w:rsid w:val="00B575A2"/>
    <w:rsid w:val="00B57BE6"/>
    <w:rsid w:val="00B617C7"/>
    <w:rsid w:val="00B61D6E"/>
    <w:rsid w:val="00B62723"/>
    <w:rsid w:val="00B63E4F"/>
    <w:rsid w:val="00B64052"/>
    <w:rsid w:val="00B6531C"/>
    <w:rsid w:val="00B6688B"/>
    <w:rsid w:val="00B66951"/>
    <w:rsid w:val="00B67B2C"/>
    <w:rsid w:val="00B703EB"/>
    <w:rsid w:val="00B707CD"/>
    <w:rsid w:val="00B70CA7"/>
    <w:rsid w:val="00B710D5"/>
    <w:rsid w:val="00B728D3"/>
    <w:rsid w:val="00B74230"/>
    <w:rsid w:val="00B747F7"/>
    <w:rsid w:val="00B75268"/>
    <w:rsid w:val="00B754D6"/>
    <w:rsid w:val="00B7601B"/>
    <w:rsid w:val="00B760F1"/>
    <w:rsid w:val="00B767B2"/>
    <w:rsid w:val="00B76936"/>
    <w:rsid w:val="00B76D90"/>
    <w:rsid w:val="00B771E2"/>
    <w:rsid w:val="00B77F9B"/>
    <w:rsid w:val="00B80748"/>
    <w:rsid w:val="00B82A72"/>
    <w:rsid w:val="00B833A6"/>
    <w:rsid w:val="00B83F5C"/>
    <w:rsid w:val="00B84E5E"/>
    <w:rsid w:val="00B8656A"/>
    <w:rsid w:val="00B866C5"/>
    <w:rsid w:val="00B90522"/>
    <w:rsid w:val="00B90CC5"/>
    <w:rsid w:val="00B91117"/>
    <w:rsid w:val="00B91429"/>
    <w:rsid w:val="00B924E8"/>
    <w:rsid w:val="00B937A9"/>
    <w:rsid w:val="00B93E4C"/>
    <w:rsid w:val="00B9425D"/>
    <w:rsid w:val="00B94AE4"/>
    <w:rsid w:val="00B951C5"/>
    <w:rsid w:val="00B96B2C"/>
    <w:rsid w:val="00B976F8"/>
    <w:rsid w:val="00B97A4D"/>
    <w:rsid w:val="00BA0515"/>
    <w:rsid w:val="00BA0DEB"/>
    <w:rsid w:val="00BA2F6F"/>
    <w:rsid w:val="00BA38D9"/>
    <w:rsid w:val="00BA46D8"/>
    <w:rsid w:val="00BA4BE2"/>
    <w:rsid w:val="00BA55B2"/>
    <w:rsid w:val="00BA759A"/>
    <w:rsid w:val="00BB24FE"/>
    <w:rsid w:val="00BB3E19"/>
    <w:rsid w:val="00BB51AE"/>
    <w:rsid w:val="00BB6FC5"/>
    <w:rsid w:val="00BB7EE7"/>
    <w:rsid w:val="00BC1B4B"/>
    <w:rsid w:val="00BC1E96"/>
    <w:rsid w:val="00BC2E4E"/>
    <w:rsid w:val="00BC78FF"/>
    <w:rsid w:val="00BC7A06"/>
    <w:rsid w:val="00BD0A28"/>
    <w:rsid w:val="00BD16D5"/>
    <w:rsid w:val="00BD1CCF"/>
    <w:rsid w:val="00BD43AD"/>
    <w:rsid w:val="00BD4770"/>
    <w:rsid w:val="00BD6252"/>
    <w:rsid w:val="00BD658A"/>
    <w:rsid w:val="00BD791D"/>
    <w:rsid w:val="00BD7DB8"/>
    <w:rsid w:val="00BE0C43"/>
    <w:rsid w:val="00BE16B3"/>
    <w:rsid w:val="00BE1BEE"/>
    <w:rsid w:val="00BE2CD0"/>
    <w:rsid w:val="00BE2D05"/>
    <w:rsid w:val="00BE2F74"/>
    <w:rsid w:val="00BE36E1"/>
    <w:rsid w:val="00BE3B21"/>
    <w:rsid w:val="00BE5629"/>
    <w:rsid w:val="00BE7298"/>
    <w:rsid w:val="00BE7438"/>
    <w:rsid w:val="00BE7C32"/>
    <w:rsid w:val="00BF1730"/>
    <w:rsid w:val="00BF1877"/>
    <w:rsid w:val="00BF1985"/>
    <w:rsid w:val="00BF255F"/>
    <w:rsid w:val="00BF2E00"/>
    <w:rsid w:val="00BF3291"/>
    <w:rsid w:val="00BF3933"/>
    <w:rsid w:val="00BF3EB5"/>
    <w:rsid w:val="00BF421E"/>
    <w:rsid w:val="00BF5D78"/>
    <w:rsid w:val="00BF6119"/>
    <w:rsid w:val="00C00A39"/>
    <w:rsid w:val="00C014A0"/>
    <w:rsid w:val="00C02247"/>
    <w:rsid w:val="00C028F1"/>
    <w:rsid w:val="00C05370"/>
    <w:rsid w:val="00C057BE"/>
    <w:rsid w:val="00C06211"/>
    <w:rsid w:val="00C065B4"/>
    <w:rsid w:val="00C06B67"/>
    <w:rsid w:val="00C06C2F"/>
    <w:rsid w:val="00C070B9"/>
    <w:rsid w:val="00C07879"/>
    <w:rsid w:val="00C1050A"/>
    <w:rsid w:val="00C105EF"/>
    <w:rsid w:val="00C10D45"/>
    <w:rsid w:val="00C10E4A"/>
    <w:rsid w:val="00C11B3E"/>
    <w:rsid w:val="00C121B4"/>
    <w:rsid w:val="00C14702"/>
    <w:rsid w:val="00C156AA"/>
    <w:rsid w:val="00C15C53"/>
    <w:rsid w:val="00C161C9"/>
    <w:rsid w:val="00C16DDB"/>
    <w:rsid w:val="00C17BA6"/>
    <w:rsid w:val="00C20A25"/>
    <w:rsid w:val="00C21C2F"/>
    <w:rsid w:val="00C22806"/>
    <w:rsid w:val="00C23A5A"/>
    <w:rsid w:val="00C248AA"/>
    <w:rsid w:val="00C24AD8"/>
    <w:rsid w:val="00C24E98"/>
    <w:rsid w:val="00C2507A"/>
    <w:rsid w:val="00C25539"/>
    <w:rsid w:val="00C2610D"/>
    <w:rsid w:val="00C27C3D"/>
    <w:rsid w:val="00C322EB"/>
    <w:rsid w:val="00C329CE"/>
    <w:rsid w:val="00C34C6F"/>
    <w:rsid w:val="00C35BFC"/>
    <w:rsid w:val="00C363D9"/>
    <w:rsid w:val="00C36E44"/>
    <w:rsid w:val="00C371EE"/>
    <w:rsid w:val="00C37D6D"/>
    <w:rsid w:val="00C41306"/>
    <w:rsid w:val="00C4141A"/>
    <w:rsid w:val="00C4174A"/>
    <w:rsid w:val="00C41DD6"/>
    <w:rsid w:val="00C453F9"/>
    <w:rsid w:val="00C46CD0"/>
    <w:rsid w:val="00C47A0C"/>
    <w:rsid w:val="00C47F0C"/>
    <w:rsid w:val="00C50017"/>
    <w:rsid w:val="00C51116"/>
    <w:rsid w:val="00C51994"/>
    <w:rsid w:val="00C51B8E"/>
    <w:rsid w:val="00C51E8A"/>
    <w:rsid w:val="00C52CB4"/>
    <w:rsid w:val="00C5452B"/>
    <w:rsid w:val="00C56623"/>
    <w:rsid w:val="00C56A40"/>
    <w:rsid w:val="00C601D3"/>
    <w:rsid w:val="00C611E5"/>
    <w:rsid w:val="00C61295"/>
    <w:rsid w:val="00C6148D"/>
    <w:rsid w:val="00C62D1A"/>
    <w:rsid w:val="00C630B3"/>
    <w:rsid w:val="00C6418A"/>
    <w:rsid w:val="00C66168"/>
    <w:rsid w:val="00C66E1B"/>
    <w:rsid w:val="00C6791D"/>
    <w:rsid w:val="00C701EB"/>
    <w:rsid w:val="00C70C0A"/>
    <w:rsid w:val="00C718E3"/>
    <w:rsid w:val="00C7249F"/>
    <w:rsid w:val="00C72A42"/>
    <w:rsid w:val="00C735D6"/>
    <w:rsid w:val="00C73897"/>
    <w:rsid w:val="00C73A09"/>
    <w:rsid w:val="00C73D5F"/>
    <w:rsid w:val="00C744AD"/>
    <w:rsid w:val="00C75EBF"/>
    <w:rsid w:val="00C80088"/>
    <w:rsid w:val="00C807EB"/>
    <w:rsid w:val="00C80A94"/>
    <w:rsid w:val="00C8225C"/>
    <w:rsid w:val="00C82E89"/>
    <w:rsid w:val="00C830D8"/>
    <w:rsid w:val="00C849CF"/>
    <w:rsid w:val="00C84A32"/>
    <w:rsid w:val="00C854EA"/>
    <w:rsid w:val="00C85D93"/>
    <w:rsid w:val="00C8635C"/>
    <w:rsid w:val="00C87476"/>
    <w:rsid w:val="00C87D25"/>
    <w:rsid w:val="00C90BB0"/>
    <w:rsid w:val="00C9127A"/>
    <w:rsid w:val="00C91B09"/>
    <w:rsid w:val="00C928B2"/>
    <w:rsid w:val="00C92A47"/>
    <w:rsid w:val="00C930F6"/>
    <w:rsid w:val="00C952C4"/>
    <w:rsid w:val="00C95E78"/>
    <w:rsid w:val="00C97CF9"/>
    <w:rsid w:val="00CA01BC"/>
    <w:rsid w:val="00CA1504"/>
    <w:rsid w:val="00CA2B4E"/>
    <w:rsid w:val="00CA48EA"/>
    <w:rsid w:val="00CA4B4A"/>
    <w:rsid w:val="00CA4FD8"/>
    <w:rsid w:val="00CA59D0"/>
    <w:rsid w:val="00CA623D"/>
    <w:rsid w:val="00CA7CC8"/>
    <w:rsid w:val="00CB00A8"/>
    <w:rsid w:val="00CB0E51"/>
    <w:rsid w:val="00CB354B"/>
    <w:rsid w:val="00CB460C"/>
    <w:rsid w:val="00CB5138"/>
    <w:rsid w:val="00CB5AEA"/>
    <w:rsid w:val="00CB5F54"/>
    <w:rsid w:val="00CB66A4"/>
    <w:rsid w:val="00CB75F1"/>
    <w:rsid w:val="00CB7633"/>
    <w:rsid w:val="00CB7D83"/>
    <w:rsid w:val="00CB7FEC"/>
    <w:rsid w:val="00CC0D58"/>
    <w:rsid w:val="00CC1274"/>
    <w:rsid w:val="00CC14E4"/>
    <w:rsid w:val="00CC4A5C"/>
    <w:rsid w:val="00CC4CE8"/>
    <w:rsid w:val="00CC7444"/>
    <w:rsid w:val="00CC7A78"/>
    <w:rsid w:val="00CD06F7"/>
    <w:rsid w:val="00CD08D0"/>
    <w:rsid w:val="00CD0A40"/>
    <w:rsid w:val="00CD3B10"/>
    <w:rsid w:val="00CD3B1C"/>
    <w:rsid w:val="00CD4C17"/>
    <w:rsid w:val="00CD626E"/>
    <w:rsid w:val="00CD69F9"/>
    <w:rsid w:val="00CD6FCF"/>
    <w:rsid w:val="00CD73E5"/>
    <w:rsid w:val="00CE1407"/>
    <w:rsid w:val="00CE2BF4"/>
    <w:rsid w:val="00CE2E23"/>
    <w:rsid w:val="00CE39FC"/>
    <w:rsid w:val="00CE3E74"/>
    <w:rsid w:val="00CE4CAC"/>
    <w:rsid w:val="00CE4D9D"/>
    <w:rsid w:val="00CE52B2"/>
    <w:rsid w:val="00CE5C0A"/>
    <w:rsid w:val="00CE5F82"/>
    <w:rsid w:val="00CF030E"/>
    <w:rsid w:val="00CF06D4"/>
    <w:rsid w:val="00CF204A"/>
    <w:rsid w:val="00CF2DE0"/>
    <w:rsid w:val="00CF32C8"/>
    <w:rsid w:val="00CF37EB"/>
    <w:rsid w:val="00CF40EB"/>
    <w:rsid w:val="00CF4109"/>
    <w:rsid w:val="00CF43FE"/>
    <w:rsid w:val="00CF517A"/>
    <w:rsid w:val="00CF65D8"/>
    <w:rsid w:val="00CF713F"/>
    <w:rsid w:val="00CF7333"/>
    <w:rsid w:val="00CF75AF"/>
    <w:rsid w:val="00CF7C37"/>
    <w:rsid w:val="00D00A07"/>
    <w:rsid w:val="00D029A4"/>
    <w:rsid w:val="00D02F7A"/>
    <w:rsid w:val="00D03FC0"/>
    <w:rsid w:val="00D040A1"/>
    <w:rsid w:val="00D042B2"/>
    <w:rsid w:val="00D043CE"/>
    <w:rsid w:val="00D057B1"/>
    <w:rsid w:val="00D071F2"/>
    <w:rsid w:val="00D10B98"/>
    <w:rsid w:val="00D11004"/>
    <w:rsid w:val="00D133BE"/>
    <w:rsid w:val="00D13ABF"/>
    <w:rsid w:val="00D13F07"/>
    <w:rsid w:val="00D144E2"/>
    <w:rsid w:val="00D144FC"/>
    <w:rsid w:val="00D14A38"/>
    <w:rsid w:val="00D15730"/>
    <w:rsid w:val="00D16A81"/>
    <w:rsid w:val="00D2010B"/>
    <w:rsid w:val="00D20B38"/>
    <w:rsid w:val="00D21772"/>
    <w:rsid w:val="00D21B4B"/>
    <w:rsid w:val="00D21E4E"/>
    <w:rsid w:val="00D244EC"/>
    <w:rsid w:val="00D24A84"/>
    <w:rsid w:val="00D26AC2"/>
    <w:rsid w:val="00D26BEE"/>
    <w:rsid w:val="00D26C0D"/>
    <w:rsid w:val="00D27882"/>
    <w:rsid w:val="00D27FE7"/>
    <w:rsid w:val="00D30CFE"/>
    <w:rsid w:val="00D31094"/>
    <w:rsid w:val="00D33074"/>
    <w:rsid w:val="00D33115"/>
    <w:rsid w:val="00D3398F"/>
    <w:rsid w:val="00D33D1D"/>
    <w:rsid w:val="00D34F36"/>
    <w:rsid w:val="00D35CE1"/>
    <w:rsid w:val="00D36559"/>
    <w:rsid w:val="00D370B9"/>
    <w:rsid w:val="00D37699"/>
    <w:rsid w:val="00D37A38"/>
    <w:rsid w:val="00D414EA"/>
    <w:rsid w:val="00D41544"/>
    <w:rsid w:val="00D4324B"/>
    <w:rsid w:val="00D433D7"/>
    <w:rsid w:val="00D4413F"/>
    <w:rsid w:val="00D45B20"/>
    <w:rsid w:val="00D46362"/>
    <w:rsid w:val="00D47775"/>
    <w:rsid w:val="00D50679"/>
    <w:rsid w:val="00D50E2F"/>
    <w:rsid w:val="00D5198B"/>
    <w:rsid w:val="00D51999"/>
    <w:rsid w:val="00D51BA2"/>
    <w:rsid w:val="00D53D8E"/>
    <w:rsid w:val="00D5401E"/>
    <w:rsid w:val="00D541E4"/>
    <w:rsid w:val="00D54E82"/>
    <w:rsid w:val="00D5505F"/>
    <w:rsid w:val="00D559BB"/>
    <w:rsid w:val="00D5716E"/>
    <w:rsid w:val="00D57F51"/>
    <w:rsid w:val="00D609A1"/>
    <w:rsid w:val="00D6119D"/>
    <w:rsid w:val="00D629F5"/>
    <w:rsid w:val="00D6302F"/>
    <w:rsid w:val="00D6358F"/>
    <w:rsid w:val="00D64122"/>
    <w:rsid w:val="00D64689"/>
    <w:rsid w:val="00D6606E"/>
    <w:rsid w:val="00D66A90"/>
    <w:rsid w:val="00D67993"/>
    <w:rsid w:val="00D70606"/>
    <w:rsid w:val="00D70A42"/>
    <w:rsid w:val="00D71340"/>
    <w:rsid w:val="00D728C6"/>
    <w:rsid w:val="00D729D2"/>
    <w:rsid w:val="00D73067"/>
    <w:rsid w:val="00D7344B"/>
    <w:rsid w:val="00D73C34"/>
    <w:rsid w:val="00D74659"/>
    <w:rsid w:val="00D748C2"/>
    <w:rsid w:val="00D74933"/>
    <w:rsid w:val="00D75D86"/>
    <w:rsid w:val="00D760FC"/>
    <w:rsid w:val="00D764E9"/>
    <w:rsid w:val="00D767F1"/>
    <w:rsid w:val="00D8021B"/>
    <w:rsid w:val="00D81645"/>
    <w:rsid w:val="00D8184C"/>
    <w:rsid w:val="00D82D3E"/>
    <w:rsid w:val="00D838E2"/>
    <w:rsid w:val="00D85367"/>
    <w:rsid w:val="00D8549A"/>
    <w:rsid w:val="00D862FE"/>
    <w:rsid w:val="00D90617"/>
    <w:rsid w:val="00D93199"/>
    <w:rsid w:val="00D93974"/>
    <w:rsid w:val="00D96765"/>
    <w:rsid w:val="00D96F3D"/>
    <w:rsid w:val="00D978D0"/>
    <w:rsid w:val="00D97BB1"/>
    <w:rsid w:val="00D97E42"/>
    <w:rsid w:val="00D97E5E"/>
    <w:rsid w:val="00DA00DF"/>
    <w:rsid w:val="00DA0B66"/>
    <w:rsid w:val="00DA350F"/>
    <w:rsid w:val="00DA3BD8"/>
    <w:rsid w:val="00DA47DF"/>
    <w:rsid w:val="00DA48DA"/>
    <w:rsid w:val="00DA5392"/>
    <w:rsid w:val="00DA6319"/>
    <w:rsid w:val="00DA6803"/>
    <w:rsid w:val="00DA70CB"/>
    <w:rsid w:val="00DA7D2E"/>
    <w:rsid w:val="00DB0730"/>
    <w:rsid w:val="00DB2E1F"/>
    <w:rsid w:val="00DB3525"/>
    <w:rsid w:val="00DB3708"/>
    <w:rsid w:val="00DB4295"/>
    <w:rsid w:val="00DC11EE"/>
    <w:rsid w:val="00DC1A32"/>
    <w:rsid w:val="00DC2403"/>
    <w:rsid w:val="00DC26AA"/>
    <w:rsid w:val="00DC2AC7"/>
    <w:rsid w:val="00DC301F"/>
    <w:rsid w:val="00DC35A6"/>
    <w:rsid w:val="00DC4F8A"/>
    <w:rsid w:val="00DC585D"/>
    <w:rsid w:val="00DC6322"/>
    <w:rsid w:val="00DC65EB"/>
    <w:rsid w:val="00DC72A7"/>
    <w:rsid w:val="00DD014C"/>
    <w:rsid w:val="00DD02E1"/>
    <w:rsid w:val="00DD0BD6"/>
    <w:rsid w:val="00DD1C4D"/>
    <w:rsid w:val="00DD3606"/>
    <w:rsid w:val="00DD3E06"/>
    <w:rsid w:val="00DD56AA"/>
    <w:rsid w:val="00DD7F23"/>
    <w:rsid w:val="00DE06F2"/>
    <w:rsid w:val="00DE13E8"/>
    <w:rsid w:val="00DE154A"/>
    <w:rsid w:val="00DE1FDB"/>
    <w:rsid w:val="00DE21C4"/>
    <w:rsid w:val="00DE29C2"/>
    <w:rsid w:val="00DE2DCF"/>
    <w:rsid w:val="00DE4145"/>
    <w:rsid w:val="00DE541E"/>
    <w:rsid w:val="00DE60F7"/>
    <w:rsid w:val="00DE63AF"/>
    <w:rsid w:val="00DE6794"/>
    <w:rsid w:val="00DE7483"/>
    <w:rsid w:val="00DE7EE1"/>
    <w:rsid w:val="00DF0617"/>
    <w:rsid w:val="00DF1A39"/>
    <w:rsid w:val="00DF1C20"/>
    <w:rsid w:val="00DF22E0"/>
    <w:rsid w:val="00DF520A"/>
    <w:rsid w:val="00DF600F"/>
    <w:rsid w:val="00DF638C"/>
    <w:rsid w:val="00DF6870"/>
    <w:rsid w:val="00DF6EB8"/>
    <w:rsid w:val="00DF78C4"/>
    <w:rsid w:val="00DF7CDF"/>
    <w:rsid w:val="00E0026C"/>
    <w:rsid w:val="00E01F5D"/>
    <w:rsid w:val="00E027D3"/>
    <w:rsid w:val="00E02962"/>
    <w:rsid w:val="00E029EF"/>
    <w:rsid w:val="00E03FC6"/>
    <w:rsid w:val="00E06C0C"/>
    <w:rsid w:val="00E07141"/>
    <w:rsid w:val="00E07F63"/>
    <w:rsid w:val="00E1048E"/>
    <w:rsid w:val="00E11A12"/>
    <w:rsid w:val="00E12958"/>
    <w:rsid w:val="00E152C1"/>
    <w:rsid w:val="00E15526"/>
    <w:rsid w:val="00E20533"/>
    <w:rsid w:val="00E21714"/>
    <w:rsid w:val="00E223EF"/>
    <w:rsid w:val="00E22E39"/>
    <w:rsid w:val="00E22E96"/>
    <w:rsid w:val="00E243B5"/>
    <w:rsid w:val="00E25CB2"/>
    <w:rsid w:val="00E26C46"/>
    <w:rsid w:val="00E26EF0"/>
    <w:rsid w:val="00E2748C"/>
    <w:rsid w:val="00E277F3"/>
    <w:rsid w:val="00E279D7"/>
    <w:rsid w:val="00E27C5C"/>
    <w:rsid w:val="00E27D1A"/>
    <w:rsid w:val="00E27D3A"/>
    <w:rsid w:val="00E3037B"/>
    <w:rsid w:val="00E30DA4"/>
    <w:rsid w:val="00E33347"/>
    <w:rsid w:val="00E33FB6"/>
    <w:rsid w:val="00E3421C"/>
    <w:rsid w:val="00E34E8F"/>
    <w:rsid w:val="00E350C0"/>
    <w:rsid w:val="00E36EC1"/>
    <w:rsid w:val="00E41F2B"/>
    <w:rsid w:val="00E42D4A"/>
    <w:rsid w:val="00E43548"/>
    <w:rsid w:val="00E43F85"/>
    <w:rsid w:val="00E462F0"/>
    <w:rsid w:val="00E502C4"/>
    <w:rsid w:val="00E507D9"/>
    <w:rsid w:val="00E50850"/>
    <w:rsid w:val="00E51EC0"/>
    <w:rsid w:val="00E52256"/>
    <w:rsid w:val="00E525A9"/>
    <w:rsid w:val="00E53FB1"/>
    <w:rsid w:val="00E5521D"/>
    <w:rsid w:val="00E552FC"/>
    <w:rsid w:val="00E5545E"/>
    <w:rsid w:val="00E5559C"/>
    <w:rsid w:val="00E55B8E"/>
    <w:rsid w:val="00E57019"/>
    <w:rsid w:val="00E61CC2"/>
    <w:rsid w:val="00E62A48"/>
    <w:rsid w:val="00E637A4"/>
    <w:rsid w:val="00E6472D"/>
    <w:rsid w:val="00E64957"/>
    <w:rsid w:val="00E64AA9"/>
    <w:rsid w:val="00E65046"/>
    <w:rsid w:val="00E6516F"/>
    <w:rsid w:val="00E65BBA"/>
    <w:rsid w:val="00E65C38"/>
    <w:rsid w:val="00E65C46"/>
    <w:rsid w:val="00E70283"/>
    <w:rsid w:val="00E7130B"/>
    <w:rsid w:val="00E71751"/>
    <w:rsid w:val="00E72371"/>
    <w:rsid w:val="00E7303F"/>
    <w:rsid w:val="00E737AC"/>
    <w:rsid w:val="00E73DF7"/>
    <w:rsid w:val="00E74109"/>
    <w:rsid w:val="00E75FA9"/>
    <w:rsid w:val="00E76347"/>
    <w:rsid w:val="00E77E95"/>
    <w:rsid w:val="00E80A51"/>
    <w:rsid w:val="00E80B43"/>
    <w:rsid w:val="00E826A0"/>
    <w:rsid w:val="00E82F10"/>
    <w:rsid w:val="00E83636"/>
    <w:rsid w:val="00E83BC3"/>
    <w:rsid w:val="00E84C72"/>
    <w:rsid w:val="00E84D8D"/>
    <w:rsid w:val="00E859E7"/>
    <w:rsid w:val="00E86722"/>
    <w:rsid w:val="00E87AB4"/>
    <w:rsid w:val="00E87E92"/>
    <w:rsid w:val="00E906E2"/>
    <w:rsid w:val="00E90FBE"/>
    <w:rsid w:val="00E91276"/>
    <w:rsid w:val="00E91432"/>
    <w:rsid w:val="00E9422B"/>
    <w:rsid w:val="00E94A49"/>
    <w:rsid w:val="00E94CCE"/>
    <w:rsid w:val="00E94F1F"/>
    <w:rsid w:val="00E95ACB"/>
    <w:rsid w:val="00E95AF0"/>
    <w:rsid w:val="00E96256"/>
    <w:rsid w:val="00E96616"/>
    <w:rsid w:val="00E96D38"/>
    <w:rsid w:val="00E97EE3"/>
    <w:rsid w:val="00EA06D1"/>
    <w:rsid w:val="00EA18C4"/>
    <w:rsid w:val="00EA1E16"/>
    <w:rsid w:val="00EA2931"/>
    <w:rsid w:val="00EA2A02"/>
    <w:rsid w:val="00EA2A1A"/>
    <w:rsid w:val="00EA3392"/>
    <w:rsid w:val="00EA4CDF"/>
    <w:rsid w:val="00EA62EE"/>
    <w:rsid w:val="00EA64BF"/>
    <w:rsid w:val="00EA696C"/>
    <w:rsid w:val="00EA787E"/>
    <w:rsid w:val="00EA7896"/>
    <w:rsid w:val="00EB0363"/>
    <w:rsid w:val="00EB34F5"/>
    <w:rsid w:val="00EB4639"/>
    <w:rsid w:val="00EB48FE"/>
    <w:rsid w:val="00EB4B0E"/>
    <w:rsid w:val="00EB4C9A"/>
    <w:rsid w:val="00EB5DC7"/>
    <w:rsid w:val="00EB5FD7"/>
    <w:rsid w:val="00EB6BF8"/>
    <w:rsid w:val="00EB76F2"/>
    <w:rsid w:val="00EB7E23"/>
    <w:rsid w:val="00EC08CA"/>
    <w:rsid w:val="00EC08FA"/>
    <w:rsid w:val="00EC0BAA"/>
    <w:rsid w:val="00EC19F6"/>
    <w:rsid w:val="00EC1A71"/>
    <w:rsid w:val="00EC1E7B"/>
    <w:rsid w:val="00EC3966"/>
    <w:rsid w:val="00EC4551"/>
    <w:rsid w:val="00EC4A15"/>
    <w:rsid w:val="00EC4BD1"/>
    <w:rsid w:val="00EC57C0"/>
    <w:rsid w:val="00EC597C"/>
    <w:rsid w:val="00EC6000"/>
    <w:rsid w:val="00EC623F"/>
    <w:rsid w:val="00EC75B8"/>
    <w:rsid w:val="00EC7BC2"/>
    <w:rsid w:val="00EC7D3E"/>
    <w:rsid w:val="00ED01D0"/>
    <w:rsid w:val="00ED0561"/>
    <w:rsid w:val="00ED0BE0"/>
    <w:rsid w:val="00ED2B68"/>
    <w:rsid w:val="00ED4188"/>
    <w:rsid w:val="00ED48EC"/>
    <w:rsid w:val="00ED551A"/>
    <w:rsid w:val="00ED7175"/>
    <w:rsid w:val="00ED7D91"/>
    <w:rsid w:val="00EE0805"/>
    <w:rsid w:val="00EE0EE8"/>
    <w:rsid w:val="00EE1901"/>
    <w:rsid w:val="00EE1B00"/>
    <w:rsid w:val="00EE1B39"/>
    <w:rsid w:val="00EE3F27"/>
    <w:rsid w:val="00EE3F34"/>
    <w:rsid w:val="00EE4CDC"/>
    <w:rsid w:val="00EF0549"/>
    <w:rsid w:val="00EF0986"/>
    <w:rsid w:val="00EF0E51"/>
    <w:rsid w:val="00EF0F54"/>
    <w:rsid w:val="00EF11E5"/>
    <w:rsid w:val="00EF1CA8"/>
    <w:rsid w:val="00EF1DF7"/>
    <w:rsid w:val="00EF2026"/>
    <w:rsid w:val="00EF2F0A"/>
    <w:rsid w:val="00EF3589"/>
    <w:rsid w:val="00EF3C22"/>
    <w:rsid w:val="00F02588"/>
    <w:rsid w:val="00F037B2"/>
    <w:rsid w:val="00F038B5"/>
    <w:rsid w:val="00F03F07"/>
    <w:rsid w:val="00F0461E"/>
    <w:rsid w:val="00F04768"/>
    <w:rsid w:val="00F04F09"/>
    <w:rsid w:val="00F06879"/>
    <w:rsid w:val="00F06AF7"/>
    <w:rsid w:val="00F06B9E"/>
    <w:rsid w:val="00F0724E"/>
    <w:rsid w:val="00F07A87"/>
    <w:rsid w:val="00F1091F"/>
    <w:rsid w:val="00F10C3F"/>
    <w:rsid w:val="00F11FF0"/>
    <w:rsid w:val="00F1267E"/>
    <w:rsid w:val="00F1385C"/>
    <w:rsid w:val="00F13976"/>
    <w:rsid w:val="00F13C52"/>
    <w:rsid w:val="00F152BD"/>
    <w:rsid w:val="00F15365"/>
    <w:rsid w:val="00F15AC1"/>
    <w:rsid w:val="00F171FA"/>
    <w:rsid w:val="00F17277"/>
    <w:rsid w:val="00F2461F"/>
    <w:rsid w:val="00F24704"/>
    <w:rsid w:val="00F24CD3"/>
    <w:rsid w:val="00F25FCE"/>
    <w:rsid w:val="00F27E81"/>
    <w:rsid w:val="00F30525"/>
    <w:rsid w:val="00F311CB"/>
    <w:rsid w:val="00F3121D"/>
    <w:rsid w:val="00F3149A"/>
    <w:rsid w:val="00F31AE1"/>
    <w:rsid w:val="00F324F8"/>
    <w:rsid w:val="00F3268B"/>
    <w:rsid w:val="00F32AAB"/>
    <w:rsid w:val="00F32C5A"/>
    <w:rsid w:val="00F32CEE"/>
    <w:rsid w:val="00F33212"/>
    <w:rsid w:val="00F339CA"/>
    <w:rsid w:val="00F404B0"/>
    <w:rsid w:val="00F4226F"/>
    <w:rsid w:val="00F42C22"/>
    <w:rsid w:val="00F43C8A"/>
    <w:rsid w:val="00F4569D"/>
    <w:rsid w:val="00F508DF"/>
    <w:rsid w:val="00F51258"/>
    <w:rsid w:val="00F51335"/>
    <w:rsid w:val="00F51986"/>
    <w:rsid w:val="00F51A7D"/>
    <w:rsid w:val="00F5201E"/>
    <w:rsid w:val="00F5296B"/>
    <w:rsid w:val="00F55F51"/>
    <w:rsid w:val="00F564E3"/>
    <w:rsid w:val="00F567CE"/>
    <w:rsid w:val="00F57437"/>
    <w:rsid w:val="00F609E6"/>
    <w:rsid w:val="00F6188F"/>
    <w:rsid w:val="00F61C4C"/>
    <w:rsid w:val="00F63A6F"/>
    <w:rsid w:val="00F63A9D"/>
    <w:rsid w:val="00F63E89"/>
    <w:rsid w:val="00F64142"/>
    <w:rsid w:val="00F64836"/>
    <w:rsid w:val="00F64B91"/>
    <w:rsid w:val="00F66B08"/>
    <w:rsid w:val="00F67481"/>
    <w:rsid w:val="00F67637"/>
    <w:rsid w:val="00F70F97"/>
    <w:rsid w:val="00F723C7"/>
    <w:rsid w:val="00F72C95"/>
    <w:rsid w:val="00F73000"/>
    <w:rsid w:val="00F73DA4"/>
    <w:rsid w:val="00F753B1"/>
    <w:rsid w:val="00F765B2"/>
    <w:rsid w:val="00F804FF"/>
    <w:rsid w:val="00F80AD1"/>
    <w:rsid w:val="00F80D6D"/>
    <w:rsid w:val="00F80EAD"/>
    <w:rsid w:val="00F81397"/>
    <w:rsid w:val="00F815F8"/>
    <w:rsid w:val="00F82708"/>
    <w:rsid w:val="00F83314"/>
    <w:rsid w:val="00F837D5"/>
    <w:rsid w:val="00F86BFB"/>
    <w:rsid w:val="00F86CF8"/>
    <w:rsid w:val="00F907DB"/>
    <w:rsid w:val="00F90CB0"/>
    <w:rsid w:val="00F91278"/>
    <w:rsid w:val="00F912DA"/>
    <w:rsid w:val="00F91861"/>
    <w:rsid w:val="00F91E01"/>
    <w:rsid w:val="00F92B5B"/>
    <w:rsid w:val="00F94C23"/>
    <w:rsid w:val="00F95225"/>
    <w:rsid w:val="00F9536D"/>
    <w:rsid w:val="00FA08F4"/>
    <w:rsid w:val="00FA187F"/>
    <w:rsid w:val="00FA1F55"/>
    <w:rsid w:val="00FA405E"/>
    <w:rsid w:val="00FA46A7"/>
    <w:rsid w:val="00FB015F"/>
    <w:rsid w:val="00FB01AA"/>
    <w:rsid w:val="00FB0E19"/>
    <w:rsid w:val="00FB21FD"/>
    <w:rsid w:val="00FB27F8"/>
    <w:rsid w:val="00FB29B3"/>
    <w:rsid w:val="00FB2E4A"/>
    <w:rsid w:val="00FB397C"/>
    <w:rsid w:val="00FB4748"/>
    <w:rsid w:val="00FB53AC"/>
    <w:rsid w:val="00FB628A"/>
    <w:rsid w:val="00FB79F0"/>
    <w:rsid w:val="00FC0A3A"/>
    <w:rsid w:val="00FC122A"/>
    <w:rsid w:val="00FC2B53"/>
    <w:rsid w:val="00FC2E3E"/>
    <w:rsid w:val="00FC3D3E"/>
    <w:rsid w:val="00FC446D"/>
    <w:rsid w:val="00FC46A3"/>
    <w:rsid w:val="00FC5B72"/>
    <w:rsid w:val="00FD07C2"/>
    <w:rsid w:val="00FD2106"/>
    <w:rsid w:val="00FD35E1"/>
    <w:rsid w:val="00FD393B"/>
    <w:rsid w:val="00FD56A1"/>
    <w:rsid w:val="00FD59E1"/>
    <w:rsid w:val="00FD5CC0"/>
    <w:rsid w:val="00FD5F53"/>
    <w:rsid w:val="00FD6546"/>
    <w:rsid w:val="00FD67FD"/>
    <w:rsid w:val="00FD6F5F"/>
    <w:rsid w:val="00FE0F27"/>
    <w:rsid w:val="00FE19D0"/>
    <w:rsid w:val="00FE1E01"/>
    <w:rsid w:val="00FE34C6"/>
    <w:rsid w:val="00FE4F58"/>
    <w:rsid w:val="00FE5428"/>
    <w:rsid w:val="00FE5B22"/>
    <w:rsid w:val="00FE637A"/>
    <w:rsid w:val="00FE6F60"/>
    <w:rsid w:val="00FE79FF"/>
    <w:rsid w:val="00FF0F83"/>
    <w:rsid w:val="00FF146F"/>
    <w:rsid w:val="00FF1942"/>
    <w:rsid w:val="00FF2DB2"/>
    <w:rsid w:val="00FF32A4"/>
    <w:rsid w:val="00FF3B7D"/>
    <w:rsid w:val="00FF4217"/>
    <w:rsid w:val="00FF4C29"/>
    <w:rsid w:val="00FF4E29"/>
    <w:rsid w:val="00FF572B"/>
    <w:rsid w:val="00FF5E1F"/>
    <w:rsid w:val="00FF5F23"/>
    <w:rsid w:val="00FF62EC"/>
    <w:rsid w:val="00FF68A3"/>
    <w:rsid w:val="00FF6CE0"/>
    <w:rsid w:val="00FF7376"/>
    <w:rsid w:val="00FF77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A"/>
    <w:rPr>
      <w:rFonts w:ascii="Calibri" w:eastAsia="Times New Roman" w:hAnsi="Calibri" w:cs="Times New Roman"/>
      <w:lang w:eastAsia="el-GR"/>
    </w:rPr>
  </w:style>
  <w:style w:type="paragraph" w:styleId="1">
    <w:name w:val="heading 1"/>
    <w:basedOn w:val="a"/>
    <w:next w:val="a"/>
    <w:link w:val="1Char"/>
    <w:uiPriority w:val="9"/>
    <w:qFormat/>
    <w:rsid w:val="009E2F47"/>
    <w:pPr>
      <w:keepNext/>
      <w:keepLines/>
      <w:spacing w:before="480" w:after="0"/>
      <w:outlineLvl w:val="0"/>
    </w:pPr>
    <w:rPr>
      <w:rFonts w:ascii="Cambria" w:hAnsi="Cambria"/>
      <w:b/>
      <w:bCs/>
      <w:kern w:val="32"/>
      <w:sz w:val="32"/>
      <w:szCs w:val="32"/>
      <w:lang w:eastAsia="en-US"/>
    </w:rPr>
  </w:style>
  <w:style w:type="paragraph" w:styleId="2">
    <w:name w:val="heading 2"/>
    <w:basedOn w:val="a"/>
    <w:next w:val="a"/>
    <w:link w:val="2Char"/>
    <w:uiPriority w:val="9"/>
    <w:semiHidden/>
    <w:unhideWhenUsed/>
    <w:qFormat/>
    <w:rsid w:val="009E2F47"/>
    <w:pPr>
      <w:keepNext/>
      <w:keepLines/>
      <w:spacing w:before="200" w:after="0"/>
      <w:outlineLvl w:val="1"/>
    </w:pPr>
    <w:rPr>
      <w:rFonts w:ascii="Cambria" w:hAnsi="Cambria"/>
      <w:b/>
      <w:bCs/>
      <w:i/>
      <w:iCs/>
      <w:sz w:val="28"/>
      <w:szCs w:val="28"/>
      <w:lang w:eastAsia="en-US"/>
    </w:rPr>
  </w:style>
  <w:style w:type="paragraph" w:styleId="3">
    <w:name w:val="heading 3"/>
    <w:basedOn w:val="a"/>
    <w:next w:val="a"/>
    <w:link w:val="3Char"/>
    <w:uiPriority w:val="9"/>
    <w:unhideWhenUsed/>
    <w:qFormat/>
    <w:rsid w:val="009E2F47"/>
    <w:pPr>
      <w:keepNext/>
      <w:keepLines/>
      <w:spacing w:before="200" w:after="0"/>
      <w:outlineLvl w:val="2"/>
    </w:pPr>
    <w:rPr>
      <w:rFonts w:ascii="Cambria" w:hAnsi="Cambria"/>
      <w:b/>
      <w:bCs/>
      <w:sz w:val="26"/>
      <w:szCs w:val="26"/>
      <w:lang w:eastAsia="en-US"/>
    </w:rPr>
  </w:style>
  <w:style w:type="paragraph" w:styleId="4">
    <w:name w:val="heading 4"/>
    <w:basedOn w:val="a"/>
    <w:next w:val="a"/>
    <w:link w:val="4Char"/>
    <w:uiPriority w:val="9"/>
    <w:semiHidden/>
    <w:unhideWhenUsed/>
    <w:qFormat/>
    <w:rsid w:val="009E2F47"/>
    <w:pPr>
      <w:keepNext/>
      <w:keepLines/>
      <w:spacing w:before="200" w:after="0"/>
      <w:outlineLvl w:val="3"/>
    </w:pPr>
    <w:rPr>
      <w:b/>
      <w:bCs/>
      <w:sz w:val="28"/>
      <w:szCs w:val="28"/>
      <w:lang w:eastAsia="en-US"/>
    </w:rPr>
  </w:style>
  <w:style w:type="paragraph" w:styleId="5">
    <w:name w:val="heading 5"/>
    <w:basedOn w:val="a"/>
    <w:next w:val="a"/>
    <w:link w:val="5Char"/>
    <w:uiPriority w:val="9"/>
    <w:semiHidden/>
    <w:unhideWhenUsed/>
    <w:qFormat/>
    <w:rsid w:val="009E2F47"/>
    <w:pPr>
      <w:keepNext/>
      <w:keepLines/>
      <w:spacing w:before="200" w:after="0"/>
      <w:outlineLvl w:val="4"/>
    </w:pPr>
    <w:rPr>
      <w:b/>
      <w:bCs/>
      <w:i/>
      <w:iCs/>
      <w:sz w:val="26"/>
      <w:szCs w:val="26"/>
      <w:lang w:eastAsia="en-US"/>
    </w:rPr>
  </w:style>
  <w:style w:type="paragraph" w:styleId="6">
    <w:name w:val="heading 6"/>
    <w:basedOn w:val="a"/>
    <w:next w:val="a"/>
    <w:link w:val="6Char"/>
    <w:semiHidden/>
    <w:unhideWhenUsed/>
    <w:qFormat/>
    <w:rsid w:val="009E2F47"/>
    <w:pPr>
      <w:numPr>
        <w:ilvl w:val="5"/>
        <w:numId w:val="1"/>
      </w:numPr>
      <w:spacing w:before="240" w:after="60" w:line="240" w:lineRule="auto"/>
      <w:outlineLvl w:val="5"/>
    </w:pPr>
    <w:rPr>
      <w:rFonts w:ascii="Times New Roman" w:hAnsi="Times New Roman"/>
      <w:b/>
      <w:bCs/>
      <w:lang w:val="en-US" w:eastAsia="en-US"/>
    </w:rPr>
  </w:style>
  <w:style w:type="paragraph" w:styleId="7">
    <w:name w:val="heading 7"/>
    <w:basedOn w:val="a"/>
    <w:next w:val="a"/>
    <w:link w:val="7Char"/>
    <w:uiPriority w:val="9"/>
    <w:semiHidden/>
    <w:unhideWhenUsed/>
    <w:qFormat/>
    <w:rsid w:val="009E2F47"/>
    <w:pPr>
      <w:keepNext/>
      <w:keepLines/>
      <w:spacing w:before="200" w:after="0"/>
      <w:outlineLvl w:val="6"/>
    </w:pPr>
    <w:rPr>
      <w:sz w:val="24"/>
      <w:szCs w:val="24"/>
      <w:lang w:eastAsia="en-US"/>
    </w:rPr>
  </w:style>
  <w:style w:type="paragraph" w:styleId="8">
    <w:name w:val="heading 8"/>
    <w:basedOn w:val="a"/>
    <w:next w:val="a"/>
    <w:link w:val="8Char"/>
    <w:uiPriority w:val="9"/>
    <w:semiHidden/>
    <w:unhideWhenUsed/>
    <w:qFormat/>
    <w:rsid w:val="009E2F47"/>
    <w:pPr>
      <w:keepNext/>
      <w:keepLines/>
      <w:spacing w:before="200" w:after="0"/>
      <w:outlineLvl w:val="7"/>
    </w:pPr>
    <w:rPr>
      <w:i/>
      <w:iCs/>
      <w:sz w:val="24"/>
      <w:szCs w:val="24"/>
      <w:lang w:eastAsia="en-US"/>
    </w:rPr>
  </w:style>
  <w:style w:type="paragraph" w:styleId="9">
    <w:name w:val="heading 9"/>
    <w:basedOn w:val="a"/>
    <w:next w:val="a"/>
    <w:link w:val="9Char"/>
    <w:unhideWhenUsed/>
    <w:qFormat/>
    <w:rsid w:val="009E2F47"/>
    <w:pPr>
      <w:keepNext/>
      <w:keepLines/>
      <w:spacing w:before="200" w:after="0"/>
      <w:outlineLvl w:val="8"/>
    </w:pPr>
    <w:rPr>
      <w:rFonts w:ascii="Cambria" w:hAnsi="Cambria"/>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2F47"/>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9E2F47"/>
    <w:rPr>
      <w:rFonts w:ascii="Cambria" w:eastAsia="Times New Roman" w:hAnsi="Cambria" w:cs="Times New Roman"/>
      <w:b/>
      <w:bCs/>
      <w:i/>
      <w:iCs/>
      <w:sz w:val="28"/>
      <w:szCs w:val="28"/>
    </w:rPr>
  </w:style>
  <w:style w:type="character" w:customStyle="1" w:styleId="3Char">
    <w:name w:val="Επικεφαλίδα 3 Char"/>
    <w:basedOn w:val="a0"/>
    <w:link w:val="3"/>
    <w:uiPriority w:val="9"/>
    <w:rsid w:val="009E2F4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9E2F47"/>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9E2F47"/>
    <w:rPr>
      <w:rFonts w:ascii="Calibri" w:eastAsia="Times New Roman" w:hAnsi="Calibri" w:cs="Times New Roman"/>
      <w:b/>
      <w:bCs/>
      <w:i/>
      <w:iCs/>
      <w:sz w:val="26"/>
      <w:szCs w:val="26"/>
    </w:rPr>
  </w:style>
  <w:style w:type="character" w:customStyle="1" w:styleId="6Char">
    <w:name w:val="Επικεφαλίδα 6 Char"/>
    <w:basedOn w:val="a0"/>
    <w:link w:val="6"/>
    <w:semiHidden/>
    <w:rsid w:val="009E2F47"/>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9E2F47"/>
    <w:rPr>
      <w:rFonts w:ascii="Calibri" w:eastAsia="Times New Roman" w:hAnsi="Calibri" w:cs="Times New Roman"/>
      <w:sz w:val="24"/>
      <w:szCs w:val="24"/>
    </w:rPr>
  </w:style>
  <w:style w:type="character" w:customStyle="1" w:styleId="8Char">
    <w:name w:val="Επικεφαλίδα 8 Char"/>
    <w:basedOn w:val="a0"/>
    <w:link w:val="8"/>
    <w:uiPriority w:val="9"/>
    <w:semiHidden/>
    <w:rsid w:val="009E2F47"/>
    <w:rPr>
      <w:rFonts w:ascii="Calibri" w:eastAsia="Times New Roman" w:hAnsi="Calibri" w:cs="Times New Roman"/>
      <w:i/>
      <w:iCs/>
      <w:sz w:val="24"/>
      <w:szCs w:val="24"/>
    </w:rPr>
  </w:style>
  <w:style w:type="character" w:customStyle="1" w:styleId="9Char">
    <w:name w:val="Επικεφαλίδα 9 Char"/>
    <w:basedOn w:val="a0"/>
    <w:link w:val="9"/>
    <w:rsid w:val="009E2F47"/>
    <w:rPr>
      <w:rFonts w:ascii="Cambria" w:eastAsia="Times New Roman" w:hAnsi="Cambria" w:cs="Times New Roman"/>
    </w:rPr>
  </w:style>
  <w:style w:type="paragraph" w:styleId="a3">
    <w:name w:val="header"/>
    <w:basedOn w:val="a"/>
    <w:link w:val="Char"/>
    <w:uiPriority w:val="99"/>
    <w:semiHidden/>
    <w:unhideWhenUsed/>
    <w:rsid w:val="009E2F47"/>
    <w:pPr>
      <w:tabs>
        <w:tab w:val="center" w:pos="4153"/>
        <w:tab w:val="right" w:pos="8306"/>
      </w:tabs>
    </w:pPr>
  </w:style>
  <w:style w:type="character" w:customStyle="1" w:styleId="Char">
    <w:name w:val="Κεφαλίδα Char"/>
    <w:basedOn w:val="a0"/>
    <w:link w:val="a3"/>
    <w:uiPriority w:val="99"/>
    <w:semiHidden/>
    <w:rsid w:val="009E2F47"/>
    <w:rPr>
      <w:rFonts w:ascii="Calibri" w:eastAsia="Times New Roman" w:hAnsi="Calibri" w:cs="Times New Roman"/>
      <w:lang w:eastAsia="el-GR"/>
    </w:rPr>
  </w:style>
  <w:style w:type="paragraph" w:styleId="a4">
    <w:name w:val="footer"/>
    <w:basedOn w:val="a"/>
    <w:link w:val="Char0"/>
    <w:uiPriority w:val="99"/>
    <w:unhideWhenUsed/>
    <w:rsid w:val="009E2F47"/>
    <w:pPr>
      <w:tabs>
        <w:tab w:val="center" w:pos="4153"/>
        <w:tab w:val="right" w:pos="8306"/>
      </w:tabs>
    </w:pPr>
  </w:style>
  <w:style w:type="character" w:customStyle="1" w:styleId="Char0">
    <w:name w:val="Υποσέλιδο Char"/>
    <w:basedOn w:val="a0"/>
    <w:link w:val="a4"/>
    <w:uiPriority w:val="99"/>
    <w:rsid w:val="009E2F47"/>
    <w:rPr>
      <w:rFonts w:ascii="Calibri" w:eastAsia="Times New Roman" w:hAnsi="Calibri" w:cs="Times New Roman"/>
      <w:lang w:eastAsia="el-GR"/>
    </w:rPr>
  </w:style>
  <w:style w:type="paragraph" w:styleId="a5">
    <w:name w:val="Balloon Text"/>
    <w:basedOn w:val="a"/>
    <w:link w:val="Char1"/>
    <w:uiPriority w:val="99"/>
    <w:semiHidden/>
    <w:unhideWhenUsed/>
    <w:rsid w:val="009E2F47"/>
    <w:pPr>
      <w:spacing w:after="0" w:line="240" w:lineRule="auto"/>
    </w:pPr>
    <w:rPr>
      <w:rFonts w:ascii="Tahoma" w:hAnsi="Tahoma" w:cs="Tahoma"/>
      <w:sz w:val="16"/>
      <w:szCs w:val="16"/>
    </w:rPr>
  </w:style>
  <w:style w:type="character" w:customStyle="1" w:styleId="Char1">
    <w:name w:val="Κείμενο πλαισίου Char"/>
    <w:basedOn w:val="a0"/>
    <w:link w:val="a5"/>
    <w:rsid w:val="009E2F47"/>
    <w:rPr>
      <w:rFonts w:ascii="Tahoma" w:eastAsia="Times New Roman" w:hAnsi="Tahoma" w:cs="Tahoma"/>
      <w:sz w:val="16"/>
      <w:szCs w:val="16"/>
      <w:lang w:eastAsia="el-GR"/>
    </w:rPr>
  </w:style>
  <w:style w:type="paragraph" w:styleId="a6">
    <w:name w:val="List Paragraph"/>
    <w:basedOn w:val="a"/>
    <w:uiPriority w:val="99"/>
    <w:qFormat/>
    <w:rsid w:val="009E2F47"/>
    <w:pPr>
      <w:ind w:left="720"/>
      <w:contextualSpacing/>
    </w:pPr>
    <w:rPr>
      <w:rFonts w:eastAsia="Calibri"/>
      <w:lang w:eastAsia="en-US"/>
    </w:rPr>
  </w:style>
  <w:style w:type="paragraph" w:customStyle="1" w:styleId="11">
    <w:name w:val="Επικεφαλίδα 11"/>
    <w:basedOn w:val="a"/>
    <w:next w:val="a"/>
    <w:uiPriority w:val="9"/>
    <w:qFormat/>
    <w:rsid w:val="009E2F47"/>
    <w:pPr>
      <w:keepNext/>
      <w:numPr>
        <w:numId w:val="1"/>
      </w:numPr>
      <w:spacing w:before="240" w:after="60" w:line="240" w:lineRule="auto"/>
      <w:outlineLvl w:val="0"/>
    </w:pPr>
    <w:rPr>
      <w:rFonts w:ascii="Cambria" w:hAnsi="Cambria"/>
      <w:b/>
      <w:bCs/>
      <w:kern w:val="32"/>
      <w:sz w:val="32"/>
      <w:szCs w:val="32"/>
      <w:lang w:val="en-US" w:eastAsia="en-US"/>
    </w:rPr>
  </w:style>
  <w:style w:type="paragraph" w:customStyle="1" w:styleId="21">
    <w:name w:val="Επικεφαλίδα 21"/>
    <w:basedOn w:val="a"/>
    <w:next w:val="a"/>
    <w:uiPriority w:val="9"/>
    <w:semiHidden/>
    <w:qFormat/>
    <w:rsid w:val="009E2F47"/>
    <w:pPr>
      <w:keepNext/>
      <w:numPr>
        <w:ilvl w:val="1"/>
        <w:numId w:val="1"/>
      </w:numPr>
      <w:spacing w:before="240" w:after="60" w:line="240" w:lineRule="auto"/>
      <w:outlineLvl w:val="1"/>
    </w:pPr>
    <w:rPr>
      <w:rFonts w:ascii="Cambria" w:hAnsi="Cambria"/>
      <w:b/>
      <w:bCs/>
      <w:i/>
      <w:iCs/>
      <w:sz w:val="28"/>
      <w:szCs w:val="28"/>
      <w:lang w:val="en-US" w:eastAsia="en-US"/>
    </w:rPr>
  </w:style>
  <w:style w:type="paragraph" w:customStyle="1" w:styleId="31">
    <w:name w:val="Επικεφαλίδα 31"/>
    <w:basedOn w:val="a"/>
    <w:next w:val="a"/>
    <w:uiPriority w:val="9"/>
    <w:semiHidden/>
    <w:qFormat/>
    <w:rsid w:val="009E2F47"/>
    <w:pPr>
      <w:keepNext/>
      <w:numPr>
        <w:ilvl w:val="2"/>
        <w:numId w:val="1"/>
      </w:numPr>
      <w:spacing w:before="240" w:after="60" w:line="240" w:lineRule="auto"/>
      <w:outlineLvl w:val="2"/>
    </w:pPr>
    <w:rPr>
      <w:rFonts w:ascii="Cambria" w:hAnsi="Cambria"/>
      <w:b/>
      <w:bCs/>
      <w:sz w:val="26"/>
      <w:szCs w:val="26"/>
      <w:lang w:val="en-US" w:eastAsia="en-US"/>
    </w:rPr>
  </w:style>
  <w:style w:type="paragraph" w:customStyle="1" w:styleId="41">
    <w:name w:val="Επικεφαλίδα 41"/>
    <w:basedOn w:val="a"/>
    <w:next w:val="a"/>
    <w:uiPriority w:val="9"/>
    <w:semiHidden/>
    <w:qFormat/>
    <w:rsid w:val="009E2F47"/>
    <w:pPr>
      <w:keepNext/>
      <w:numPr>
        <w:ilvl w:val="3"/>
        <w:numId w:val="1"/>
      </w:numPr>
      <w:spacing w:before="240" w:after="60" w:line="240" w:lineRule="auto"/>
      <w:outlineLvl w:val="3"/>
    </w:pPr>
    <w:rPr>
      <w:rFonts w:asciiTheme="minorHAnsi" w:hAnsiTheme="minorHAnsi" w:cstheme="minorBidi"/>
      <w:b/>
      <w:bCs/>
      <w:sz w:val="28"/>
      <w:szCs w:val="28"/>
      <w:lang w:val="en-US" w:eastAsia="en-US"/>
    </w:rPr>
  </w:style>
  <w:style w:type="paragraph" w:customStyle="1" w:styleId="51">
    <w:name w:val="Επικεφαλίδα 51"/>
    <w:basedOn w:val="a"/>
    <w:next w:val="a"/>
    <w:uiPriority w:val="9"/>
    <w:semiHidden/>
    <w:qFormat/>
    <w:rsid w:val="009E2F47"/>
    <w:pPr>
      <w:numPr>
        <w:ilvl w:val="4"/>
        <w:numId w:val="1"/>
      </w:numPr>
      <w:spacing w:before="240" w:after="60" w:line="240" w:lineRule="auto"/>
      <w:outlineLvl w:val="4"/>
    </w:pPr>
    <w:rPr>
      <w:rFonts w:asciiTheme="minorHAnsi" w:hAnsiTheme="minorHAnsi" w:cstheme="minorBidi"/>
      <w:b/>
      <w:bCs/>
      <w:i/>
      <w:iCs/>
      <w:sz w:val="26"/>
      <w:szCs w:val="26"/>
      <w:lang w:val="en-US" w:eastAsia="en-US"/>
    </w:rPr>
  </w:style>
  <w:style w:type="paragraph" w:customStyle="1" w:styleId="71">
    <w:name w:val="Επικεφαλίδα 71"/>
    <w:basedOn w:val="a"/>
    <w:next w:val="a"/>
    <w:uiPriority w:val="9"/>
    <w:semiHidden/>
    <w:qFormat/>
    <w:rsid w:val="009E2F47"/>
    <w:pPr>
      <w:numPr>
        <w:ilvl w:val="6"/>
        <w:numId w:val="1"/>
      </w:numPr>
      <w:spacing w:before="240" w:after="60" w:line="240" w:lineRule="auto"/>
      <w:outlineLvl w:val="6"/>
    </w:pPr>
    <w:rPr>
      <w:rFonts w:asciiTheme="minorHAnsi" w:hAnsiTheme="minorHAnsi" w:cstheme="minorBidi"/>
      <w:sz w:val="24"/>
      <w:szCs w:val="24"/>
      <w:lang w:val="en-US" w:eastAsia="en-US"/>
    </w:rPr>
  </w:style>
  <w:style w:type="paragraph" w:customStyle="1" w:styleId="81">
    <w:name w:val="Επικεφαλίδα 81"/>
    <w:basedOn w:val="a"/>
    <w:next w:val="a"/>
    <w:uiPriority w:val="9"/>
    <w:semiHidden/>
    <w:qFormat/>
    <w:rsid w:val="009E2F47"/>
    <w:pPr>
      <w:numPr>
        <w:ilvl w:val="7"/>
        <w:numId w:val="1"/>
      </w:numPr>
      <w:spacing w:before="240" w:after="60" w:line="240" w:lineRule="auto"/>
      <w:outlineLvl w:val="7"/>
    </w:pPr>
    <w:rPr>
      <w:rFonts w:asciiTheme="minorHAnsi" w:hAnsiTheme="minorHAnsi" w:cstheme="minorBidi"/>
      <w:i/>
      <w:iCs/>
      <w:sz w:val="24"/>
      <w:szCs w:val="24"/>
      <w:lang w:val="en-US" w:eastAsia="en-US"/>
    </w:rPr>
  </w:style>
  <w:style w:type="paragraph" w:customStyle="1" w:styleId="91">
    <w:name w:val="Επικεφαλίδα 91"/>
    <w:basedOn w:val="a"/>
    <w:next w:val="a"/>
    <w:uiPriority w:val="9"/>
    <w:semiHidden/>
    <w:qFormat/>
    <w:rsid w:val="009E2F47"/>
    <w:pPr>
      <w:numPr>
        <w:ilvl w:val="8"/>
        <w:numId w:val="1"/>
      </w:numPr>
      <w:spacing w:before="240" w:after="60" w:line="240" w:lineRule="auto"/>
      <w:outlineLvl w:val="8"/>
    </w:pPr>
    <w:rPr>
      <w:rFonts w:ascii="Cambria" w:hAnsi="Cambria"/>
      <w:lang w:val="en-US" w:eastAsia="en-US"/>
    </w:rPr>
  </w:style>
  <w:style w:type="character" w:customStyle="1" w:styleId="1Char1">
    <w:name w:val="Επικεφαλίδα 1 Char1"/>
    <w:basedOn w:val="a0"/>
    <w:uiPriority w:val="9"/>
    <w:rsid w:val="009E2F47"/>
    <w:rPr>
      <w:rFonts w:asciiTheme="majorHAnsi" w:eastAsiaTheme="majorEastAsia" w:hAnsiTheme="majorHAnsi" w:cstheme="majorBidi" w:hint="default"/>
      <w:b/>
      <w:bCs/>
      <w:color w:val="365F91" w:themeColor="accent1" w:themeShade="BF"/>
      <w:sz w:val="28"/>
      <w:szCs w:val="28"/>
    </w:rPr>
  </w:style>
  <w:style w:type="character" w:customStyle="1" w:styleId="2Char1">
    <w:name w:val="Επικεφαλίδα 2 Char1"/>
    <w:basedOn w:val="a0"/>
    <w:uiPriority w:val="9"/>
    <w:semiHidden/>
    <w:rsid w:val="009E2F47"/>
    <w:rPr>
      <w:rFonts w:asciiTheme="majorHAnsi" w:eastAsiaTheme="majorEastAsia" w:hAnsiTheme="majorHAnsi" w:cstheme="majorBidi" w:hint="default"/>
      <w:b/>
      <w:bCs/>
      <w:color w:val="4F81BD" w:themeColor="accent1"/>
      <w:sz w:val="26"/>
      <w:szCs w:val="26"/>
    </w:rPr>
  </w:style>
  <w:style w:type="character" w:customStyle="1" w:styleId="3Char1">
    <w:name w:val="Επικεφαλίδα 3 Char1"/>
    <w:basedOn w:val="a0"/>
    <w:uiPriority w:val="9"/>
    <w:semiHidden/>
    <w:rsid w:val="009E2F47"/>
    <w:rPr>
      <w:rFonts w:asciiTheme="majorHAnsi" w:eastAsiaTheme="majorEastAsia" w:hAnsiTheme="majorHAnsi" w:cstheme="majorBidi" w:hint="default"/>
      <w:b/>
      <w:bCs/>
      <w:color w:val="4F81BD" w:themeColor="accent1"/>
    </w:rPr>
  </w:style>
  <w:style w:type="character" w:customStyle="1" w:styleId="4Char1">
    <w:name w:val="Επικεφαλίδα 4 Char1"/>
    <w:basedOn w:val="a0"/>
    <w:uiPriority w:val="9"/>
    <w:semiHidden/>
    <w:rsid w:val="009E2F47"/>
    <w:rPr>
      <w:rFonts w:asciiTheme="majorHAnsi" w:eastAsiaTheme="majorEastAsia" w:hAnsiTheme="majorHAnsi" w:cstheme="majorBidi" w:hint="default"/>
      <w:b/>
      <w:bCs/>
      <w:i/>
      <w:iCs/>
      <w:color w:val="4F81BD" w:themeColor="accent1"/>
    </w:rPr>
  </w:style>
  <w:style w:type="character" w:customStyle="1" w:styleId="5Char1">
    <w:name w:val="Επικεφαλίδα 5 Char1"/>
    <w:basedOn w:val="a0"/>
    <w:uiPriority w:val="9"/>
    <w:semiHidden/>
    <w:rsid w:val="009E2F47"/>
    <w:rPr>
      <w:rFonts w:asciiTheme="majorHAnsi" w:eastAsiaTheme="majorEastAsia" w:hAnsiTheme="majorHAnsi" w:cstheme="majorBidi" w:hint="default"/>
      <w:color w:val="243F60" w:themeColor="accent1" w:themeShade="7F"/>
    </w:rPr>
  </w:style>
  <w:style w:type="character" w:customStyle="1" w:styleId="7Char1">
    <w:name w:val="Επικεφαλίδα 7 Char1"/>
    <w:basedOn w:val="a0"/>
    <w:uiPriority w:val="9"/>
    <w:semiHidden/>
    <w:rsid w:val="009E2F47"/>
    <w:rPr>
      <w:rFonts w:asciiTheme="majorHAnsi" w:eastAsiaTheme="majorEastAsia" w:hAnsiTheme="majorHAnsi" w:cstheme="majorBidi" w:hint="default"/>
      <w:i/>
      <w:iCs/>
      <w:color w:val="404040" w:themeColor="text1" w:themeTint="BF"/>
    </w:rPr>
  </w:style>
  <w:style w:type="character" w:customStyle="1" w:styleId="8Char1">
    <w:name w:val="Επικεφαλίδα 8 Char1"/>
    <w:basedOn w:val="a0"/>
    <w:uiPriority w:val="9"/>
    <w:semiHidden/>
    <w:rsid w:val="009E2F47"/>
    <w:rPr>
      <w:rFonts w:asciiTheme="majorHAnsi" w:eastAsiaTheme="majorEastAsia" w:hAnsiTheme="majorHAnsi" w:cstheme="majorBidi" w:hint="default"/>
      <w:color w:val="404040" w:themeColor="text1" w:themeTint="BF"/>
      <w:sz w:val="20"/>
      <w:szCs w:val="20"/>
    </w:rPr>
  </w:style>
  <w:style w:type="character" w:customStyle="1" w:styleId="9Char1">
    <w:name w:val="Επικεφαλίδα 9 Char1"/>
    <w:basedOn w:val="a0"/>
    <w:uiPriority w:val="9"/>
    <w:semiHidden/>
    <w:rsid w:val="009E2F47"/>
    <w:rPr>
      <w:rFonts w:asciiTheme="majorHAnsi" w:eastAsiaTheme="majorEastAsia" w:hAnsiTheme="majorHAnsi" w:cstheme="majorBidi" w:hint="default"/>
      <w:i/>
      <w:iCs/>
      <w:color w:val="404040" w:themeColor="text1" w:themeTint="BF"/>
      <w:sz w:val="20"/>
      <w:szCs w:val="20"/>
    </w:rPr>
  </w:style>
  <w:style w:type="character" w:styleId="-">
    <w:name w:val="Hyperlink"/>
    <w:basedOn w:val="a0"/>
    <w:uiPriority w:val="99"/>
    <w:unhideWhenUsed/>
    <w:rsid w:val="009E2F47"/>
    <w:rPr>
      <w:color w:val="0000FF"/>
      <w:u w:val="single"/>
    </w:rPr>
  </w:style>
  <w:style w:type="character" w:styleId="-0">
    <w:name w:val="FollowedHyperlink"/>
    <w:basedOn w:val="a0"/>
    <w:uiPriority w:val="99"/>
    <w:semiHidden/>
    <w:unhideWhenUsed/>
    <w:rsid w:val="009E2F47"/>
    <w:rPr>
      <w:color w:val="800080"/>
      <w:u w:val="single"/>
    </w:rPr>
  </w:style>
  <w:style w:type="character" w:customStyle="1" w:styleId="Char2">
    <w:name w:val="Σώμα κειμένου Char"/>
    <w:link w:val="a7"/>
    <w:rsid w:val="0086753E"/>
    <w:rPr>
      <w:rFonts w:ascii="Tahoma" w:hAnsi="Tahoma"/>
      <w:sz w:val="19"/>
      <w:szCs w:val="19"/>
      <w:shd w:val="clear" w:color="auto" w:fill="FFFFFF"/>
    </w:rPr>
  </w:style>
  <w:style w:type="paragraph" w:styleId="a7">
    <w:name w:val="Body Text"/>
    <w:basedOn w:val="a"/>
    <w:link w:val="Char2"/>
    <w:rsid w:val="0086753E"/>
    <w:pPr>
      <w:shd w:val="clear" w:color="auto" w:fill="FFFFFF"/>
      <w:spacing w:before="180" w:after="0" w:line="240" w:lineRule="exact"/>
      <w:ind w:hanging="460"/>
      <w:jc w:val="both"/>
    </w:pPr>
    <w:rPr>
      <w:rFonts w:ascii="Tahoma" w:eastAsiaTheme="minorHAnsi" w:hAnsi="Tahoma" w:cstheme="minorBidi"/>
      <w:sz w:val="19"/>
      <w:szCs w:val="19"/>
      <w:lang w:eastAsia="en-US"/>
    </w:rPr>
  </w:style>
  <w:style w:type="character" w:customStyle="1" w:styleId="Char10">
    <w:name w:val="Σώμα κειμένου Char1"/>
    <w:basedOn w:val="a0"/>
    <w:link w:val="a7"/>
    <w:uiPriority w:val="99"/>
    <w:semiHidden/>
    <w:rsid w:val="0086753E"/>
    <w:rPr>
      <w:rFonts w:ascii="Calibri" w:eastAsia="Times New Roman" w:hAnsi="Calibri" w:cs="Times New Roman"/>
      <w:lang w:eastAsia="el-GR"/>
    </w:rPr>
  </w:style>
  <w:style w:type="paragraph" w:styleId="20">
    <w:name w:val="Body Text 2"/>
    <w:basedOn w:val="a"/>
    <w:link w:val="2Char0"/>
    <w:uiPriority w:val="99"/>
    <w:semiHidden/>
    <w:unhideWhenUsed/>
    <w:rsid w:val="00405DB5"/>
    <w:pPr>
      <w:spacing w:after="120" w:line="480" w:lineRule="auto"/>
    </w:pPr>
  </w:style>
  <w:style w:type="character" w:customStyle="1" w:styleId="2Char0">
    <w:name w:val="Σώμα κείμενου 2 Char"/>
    <w:basedOn w:val="a0"/>
    <w:link w:val="20"/>
    <w:uiPriority w:val="99"/>
    <w:semiHidden/>
    <w:rsid w:val="00405DB5"/>
    <w:rPr>
      <w:rFonts w:ascii="Calibri" w:eastAsia="Times New Roman" w:hAnsi="Calibri" w:cs="Times New Roman"/>
      <w:lang w:eastAsia="el-GR"/>
    </w:rPr>
  </w:style>
  <w:style w:type="paragraph" w:customStyle="1" w:styleId="Oooe2">
    <w:name w:val="Oooe2"/>
    <w:basedOn w:val="a"/>
    <w:rsid w:val="00600910"/>
    <w:pPr>
      <w:widowControl w:val="0"/>
      <w:suppressAutoHyphens/>
      <w:spacing w:after="0" w:line="100" w:lineRule="atLeast"/>
    </w:pPr>
    <w:rPr>
      <w:rFonts w:ascii="Arial" w:hAnsi="Arial" w:cs="Arial"/>
      <w:kern w:val="1"/>
      <w:sz w:val="24"/>
      <w:szCs w:val="24"/>
    </w:rPr>
  </w:style>
  <w:style w:type="paragraph" w:customStyle="1" w:styleId="40">
    <w:name w:val="Σώμα κειμένου4"/>
    <w:basedOn w:val="a"/>
    <w:link w:val="a8"/>
    <w:uiPriority w:val="99"/>
    <w:qFormat/>
    <w:rsid w:val="00393B2A"/>
    <w:pPr>
      <w:shd w:val="clear" w:color="auto" w:fill="FFFFFF"/>
      <w:spacing w:after="480" w:line="240" w:lineRule="atLeast"/>
      <w:ind w:hanging="580"/>
    </w:pPr>
    <w:rPr>
      <w:rFonts w:ascii="Arial Unicode MS" w:eastAsia="Arial Unicode MS" w:hAnsi="Arial Unicode MS" w:cs="Arial Unicode MS"/>
      <w:color w:val="000000"/>
      <w:sz w:val="21"/>
      <w:szCs w:val="21"/>
    </w:rPr>
  </w:style>
  <w:style w:type="paragraph" w:styleId="a9">
    <w:name w:val="footnote text"/>
    <w:basedOn w:val="a"/>
    <w:link w:val="Char3"/>
    <w:rsid w:val="00393B2A"/>
    <w:pPr>
      <w:spacing w:after="0" w:line="240" w:lineRule="auto"/>
    </w:pPr>
    <w:rPr>
      <w:rFonts w:ascii="Arial" w:hAnsi="Arial"/>
      <w:sz w:val="20"/>
      <w:szCs w:val="20"/>
      <w:lang w:val="en-US"/>
    </w:rPr>
  </w:style>
  <w:style w:type="character" w:customStyle="1" w:styleId="Char3">
    <w:name w:val="Κείμενο υποσημείωσης Char"/>
    <w:basedOn w:val="a0"/>
    <w:link w:val="a9"/>
    <w:semiHidden/>
    <w:rsid w:val="00393B2A"/>
    <w:rPr>
      <w:rFonts w:ascii="Arial" w:eastAsia="Times New Roman" w:hAnsi="Arial" w:cs="Times New Roman"/>
      <w:sz w:val="20"/>
      <w:szCs w:val="20"/>
      <w:lang w:val="en-US" w:eastAsia="el-GR"/>
    </w:rPr>
  </w:style>
  <w:style w:type="paragraph" w:styleId="30">
    <w:name w:val="Body Text Indent 3"/>
    <w:basedOn w:val="a"/>
    <w:link w:val="3Char0"/>
    <w:uiPriority w:val="99"/>
    <w:unhideWhenUsed/>
    <w:rsid w:val="009B6A72"/>
    <w:pPr>
      <w:spacing w:after="120"/>
      <w:ind w:left="283"/>
    </w:pPr>
    <w:rPr>
      <w:sz w:val="16"/>
      <w:szCs w:val="16"/>
    </w:rPr>
  </w:style>
  <w:style w:type="character" w:customStyle="1" w:styleId="3Char0">
    <w:name w:val="Σώμα κείμενου με εσοχή 3 Char"/>
    <w:basedOn w:val="a0"/>
    <w:link w:val="30"/>
    <w:uiPriority w:val="99"/>
    <w:rsid w:val="009B6A72"/>
    <w:rPr>
      <w:rFonts w:ascii="Calibri" w:eastAsia="Times New Roman" w:hAnsi="Calibri" w:cs="Times New Roman"/>
      <w:sz w:val="16"/>
      <w:szCs w:val="16"/>
      <w:lang w:eastAsia="el-GR"/>
    </w:rPr>
  </w:style>
  <w:style w:type="paragraph" w:customStyle="1" w:styleId="para-2">
    <w:name w:val="para-2"/>
    <w:basedOn w:val="a"/>
    <w:rsid w:val="00CF7333"/>
    <w:pPr>
      <w:tabs>
        <w:tab w:val="left" w:pos="1021"/>
        <w:tab w:val="left" w:pos="1588"/>
        <w:tab w:val="left" w:pos="2155"/>
        <w:tab w:val="left" w:pos="2722"/>
        <w:tab w:val="left" w:pos="3289"/>
      </w:tabs>
      <w:spacing w:after="0" w:line="240" w:lineRule="auto"/>
      <w:ind w:left="1588" w:hanging="1588"/>
      <w:jc w:val="both"/>
    </w:pPr>
    <w:rPr>
      <w:rFonts w:ascii="Arial" w:hAnsi="Arial"/>
      <w:spacing w:val="5"/>
      <w:szCs w:val="20"/>
    </w:rPr>
  </w:style>
  <w:style w:type="paragraph" w:customStyle="1" w:styleId="Default">
    <w:name w:val="Default"/>
    <w:rsid w:val="00CF7333"/>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
    <w:name w:val="Προεπιλεγμένη τεχνοτροπία"/>
    <w:rsid w:val="00CF7333"/>
    <w:pPr>
      <w:suppressAutoHyphens/>
    </w:pPr>
    <w:rPr>
      <w:rFonts w:ascii="Calibri" w:eastAsia="Arial Unicode MS" w:hAnsi="Calibri" w:cs="Times New Roman"/>
      <w:color w:val="00000A"/>
      <w:lang w:eastAsia="el-GR"/>
    </w:rPr>
  </w:style>
  <w:style w:type="character" w:customStyle="1" w:styleId="10">
    <w:name w:val="Προεπιλεγμένη γραμματοσειρά1"/>
    <w:rsid w:val="009D3199"/>
  </w:style>
  <w:style w:type="character" w:customStyle="1" w:styleId="ListLabel1">
    <w:name w:val="ListLabel 1"/>
    <w:rsid w:val="009D3199"/>
    <w:rPr>
      <w:rFonts w:eastAsia="Times New Roman" w:cs="TimesNewRomanPSMT"/>
    </w:rPr>
  </w:style>
  <w:style w:type="character" w:customStyle="1" w:styleId="ListLabel2">
    <w:name w:val="ListLabel 2"/>
    <w:rsid w:val="009D3199"/>
    <w:rPr>
      <w:rFonts w:cs="Courier New"/>
    </w:rPr>
  </w:style>
  <w:style w:type="paragraph" w:customStyle="1" w:styleId="12">
    <w:name w:val="Κεφαλίδα1"/>
    <w:basedOn w:val="a"/>
    <w:next w:val="a7"/>
    <w:rsid w:val="009D3199"/>
    <w:pPr>
      <w:keepNext/>
      <w:suppressAutoHyphens/>
      <w:spacing w:before="240" w:after="120"/>
    </w:pPr>
    <w:rPr>
      <w:rFonts w:ascii="Arial" w:eastAsia="Microsoft YaHei" w:hAnsi="Arial" w:cs="Mangal"/>
      <w:kern w:val="1"/>
      <w:sz w:val="28"/>
      <w:szCs w:val="28"/>
      <w:lang w:eastAsia="en-US"/>
    </w:rPr>
  </w:style>
  <w:style w:type="paragraph" w:styleId="ab">
    <w:name w:val="List"/>
    <w:basedOn w:val="a7"/>
    <w:rsid w:val="009D3199"/>
    <w:pPr>
      <w:shd w:val="clear" w:color="auto" w:fill="auto"/>
      <w:suppressAutoHyphens/>
      <w:spacing w:before="0" w:after="120" w:line="276" w:lineRule="auto"/>
      <w:ind w:firstLine="0"/>
      <w:jc w:val="left"/>
    </w:pPr>
    <w:rPr>
      <w:rFonts w:ascii="Calibri" w:eastAsia="Calibri" w:hAnsi="Calibri" w:cs="Mangal"/>
      <w:kern w:val="1"/>
      <w:sz w:val="22"/>
      <w:szCs w:val="22"/>
    </w:rPr>
  </w:style>
  <w:style w:type="paragraph" w:styleId="ac">
    <w:name w:val="caption"/>
    <w:basedOn w:val="a"/>
    <w:qFormat/>
    <w:rsid w:val="009D3199"/>
    <w:pPr>
      <w:suppressLineNumbers/>
      <w:suppressAutoHyphens/>
      <w:spacing w:before="120" w:after="120"/>
    </w:pPr>
    <w:rPr>
      <w:rFonts w:eastAsia="Calibri" w:cs="Mangal"/>
      <w:i/>
      <w:iCs/>
      <w:kern w:val="1"/>
      <w:sz w:val="24"/>
      <w:szCs w:val="24"/>
      <w:lang w:eastAsia="en-US"/>
    </w:rPr>
  </w:style>
  <w:style w:type="paragraph" w:customStyle="1" w:styleId="ad">
    <w:name w:val="Ευρετήριο"/>
    <w:basedOn w:val="a"/>
    <w:rsid w:val="009D3199"/>
    <w:pPr>
      <w:suppressLineNumbers/>
      <w:suppressAutoHyphens/>
    </w:pPr>
    <w:rPr>
      <w:rFonts w:eastAsia="Calibri" w:cs="Mangal"/>
      <w:kern w:val="1"/>
      <w:lang w:eastAsia="en-US"/>
    </w:rPr>
  </w:style>
  <w:style w:type="paragraph" w:customStyle="1" w:styleId="13">
    <w:name w:val="Κείμενο πλαισίου1"/>
    <w:basedOn w:val="a"/>
    <w:rsid w:val="009D3199"/>
    <w:pPr>
      <w:suppressAutoHyphens/>
      <w:spacing w:after="0" w:line="100" w:lineRule="atLeast"/>
    </w:pPr>
    <w:rPr>
      <w:rFonts w:ascii="Tahoma" w:eastAsia="Calibri" w:hAnsi="Tahoma" w:cs="Tahoma"/>
      <w:kern w:val="1"/>
      <w:sz w:val="16"/>
      <w:szCs w:val="16"/>
      <w:lang w:eastAsia="en-US"/>
    </w:rPr>
  </w:style>
  <w:style w:type="table" w:styleId="ae">
    <w:name w:val="Table Grid"/>
    <w:basedOn w:val="a1"/>
    <w:uiPriority w:val="59"/>
    <w:rsid w:val="005F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Σώμα κειμένου1"/>
    <w:basedOn w:val="a0"/>
    <w:rsid w:val="002F1AA4"/>
    <w:rPr>
      <w:color w:val="000000"/>
      <w:spacing w:val="8"/>
      <w:w w:val="100"/>
      <w:position w:val="0"/>
      <w:shd w:val="clear" w:color="auto" w:fill="FFFFFF"/>
      <w:lang w:val="el-GR"/>
    </w:rPr>
  </w:style>
  <w:style w:type="character" w:customStyle="1" w:styleId="21Char">
    <w:name w:val="Επικεφαλίδα #21 Char"/>
    <w:basedOn w:val="a0"/>
    <w:link w:val="210"/>
    <w:rsid w:val="00FE637A"/>
    <w:rPr>
      <w:rFonts w:ascii="Tahoma" w:hAnsi="Tahoma"/>
      <w:b/>
      <w:bCs/>
      <w:sz w:val="19"/>
      <w:szCs w:val="19"/>
      <w:shd w:val="clear" w:color="auto" w:fill="FFFFFF"/>
    </w:rPr>
  </w:style>
  <w:style w:type="paragraph" w:customStyle="1" w:styleId="210">
    <w:name w:val="Επικεφαλίδα #21"/>
    <w:basedOn w:val="a"/>
    <w:link w:val="21Char"/>
    <w:rsid w:val="00FE637A"/>
    <w:pPr>
      <w:shd w:val="clear" w:color="auto" w:fill="FFFFFF"/>
      <w:spacing w:after="420" w:line="240" w:lineRule="atLeast"/>
      <w:outlineLvl w:val="1"/>
    </w:pPr>
    <w:rPr>
      <w:rFonts w:ascii="Tahoma" w:eastAsiaTheme="minorHAnsi" w:hAnsi="Tahoma" w:cstheme="minorBidi"/>
      <w:b/>
      <w:bCs/>
      <w:sz w:val="19"/>
      <w:szCs w:val="19"/>
      <w:lang w:eastAsia="en-US"/>
    </w:rPr>
  </w:style>
  <w:style w:type="paragraph" w:styleId="af">
    <w:name w:val="Plain Text"/>
    <w:basedOn w:val="a"/>
    <w:link w:val="Char4"/>
    <w:rsid w:val="007F2CB1"/>
    <w:pPr>
      <w:spacing w:after="0" w:line="240" w:lineRule="auto"/>
    </w:pPr>
    <w:rPr>
      <w:rFonts w:ascii="Courier New" w:hAnsi="Courier New" w:cs="Courier New"/>
      <w:sz w:val="20"/>
      <w:szCs w:val="20"/>
    </w:rPr>
  </w:style>
  <w:style w:type="character" w:customStyle="1" w:styleId="Char4">
    <w:name w:val="Απλό κείμενο Char"/>
    <w:basedOn w:val="a0"/>
    <w:link w:val="af"/>
    <w:rsid w:val="007F2CB1"/>
    <w:rPr>
      <w:rFonts w:ascii="Courier New" w:eastAsia="Times New Roman" w:hAnsi="Courier New" w:cs="Courier New"/>
      <w:sz w:val="20"/>
      <w:szCs w:val="20"/>
      <w:lang w:eastAsia="el-GR"/>
    </w:rPr>
  </w:style>
  <w:style w:type="paragraph" w:customStyle="1" w:styleId="western">
    <w:name w:val="western"/>
    <w:basedOn w:val="a"/>
    <w:rsid w:val="00D8021B"/>
    <w:pPr>
      <w:spacing w:before="100" w:beforeAutospacing="1" w:after="100" w:afterAutospacing="1" w:line="240" w:lineRule="auto"/>
    </w:pPr>
    <w:rPr>
      <w:rFonts w:ascii="Times New Roman" w:hAnsi="Times New Roman"/>
      <w:sz w:val="24"/>
      <w:szCs w:val="24"/>
    </w:rPr>
  </w:style>
  <w:style w:type="paragraph" w:customStyle="1" w:styleId="211">
    <w:name w:val="Σώμα κειμένου (2)1"/>
    <w:basedOn w:val="a"/>
    <w:rsid w:val="002604EF"/>
    <w:pPr>
      <w:shd w:val="clear" w:color="auto" w:fill="FFFFFF"/>
      <w:spacing w:after="480" w:line="240" w:lineRule="exact"/>
      <w:ind w:hanging="440"/>
      <w:jc w:val="both"/>
    </w:pPr>
    <w:rPr>
      <w:rFonts w:ascii="Tahoma" w:eastAsia="Arial Unicode MS" w:hAnsi="Tahoma" w:cs="Tahoma"/>
      <w:b/>
      <w:bCs/>
      <w:sz w:val="19"/>
      <w:szCs w:val="19"/>
    </w:rPr>
  </w:style>
  <w:style w:type="character" w:customStyle="1" w:styleId="22">
    <w:name w:val="Σώμα κειμένου (2) + Χωρίς έντονη γραφή"/>
    <w:basedOn w:val="a0"/>
    <w:rsid w:val="006B324D"/>
    <w:rPr>
      <w:rFonts w:ascii="Tahoma" w:hAnsi="Tahoma"/>
      <w:b/>
      <w:bCs/>
      <w:sz w:val="19"/>
      <w:szCs w:val="19"/>
      <w:lang w:bidi="ar-SA"/>
    </w:rPr>
  </w:style>
  <w:style w:type="character" w:customStyle="1" w:styleId="apple-style-span">
    <w:name w:val="apple-style-span"/>
    <w:basedOn w:val="a0"/>
    <w:rsid w:val="006B324D"/>
  </w:style>
  <w:style w:type="character" w:customStyle="1" w:styleId="a8">
    <w:name w:val="Σώμα κειμένου_"/>
    <w:basedOn w:val="a0"/>
    <w:link w:val="40"/>
    <w:uiPriority w:val="99"/>
    <w:rsid w:val="0055161E"/>
    <w:rPr>
      <w:rFonts w:ascii="Arial Unicode MS" w:eastAsia="Arial Unicode MS" w:hAnsi="Arial Unicode MS" w:cs="Arial Unicode MS"/>
      <w:color w:val="000000"/>
      <w:sz w:val="21"/>
      <w:szCs w:val="21"/>
      <w:shd w:val="clear" w:color="auto" w:fill="FFFFFF"/>
      <w:lang w:eastAsia="el-GR"/>
    </w:rPr>
  </w:style>
  <w:style w:type="character" w:customStyle="1" w:styleId="23">
    <w:name w:val="Επικεφαλίδα #2"/>
    <w:basedOn w:val="a0"/>
    <w:rsid w:val="00C56623"/>
    <w:rPr>
      <w:rFonts w:ascii="Tahoma" w:hAnsi="Tahoma"/>
      <w:b/>
      <w:bCs/>
      <w:sz w:val="19"/>
      <w:szCs w:val="19"/>
      <w:u w:val="single"/>
      <w:lang w:bidi="ar-SA"/>
    </w:rPr>
  </w:style>
  <w:style w:type="paragraph" w:customStyle="1" w:styleId="ChapterTitle">
    <w:name w:val="ChapterTitle"/>
    <w:basedOn w:val="a"/>
    <w:next w:val="a"/>
    <w:rsid w:val="00CA48EA"/>
    <w:pPr>
      <w:keepNext/>
      <w:suppressAutoHyphens/>
      <w:spacing w:before="120" w:after="360"/>
      <w:jc w:val="center"/>
    </w:pPr>
    <w:rPr>
      <w:rFonts w:cs="Calibri"/>
      <w:b/>
      <w:kern w:val="1"/>
      <w:lang w:eastAsia="zh-CN"/>
    </w:rPr>
  </w:style>
  <w:style w:type="character" w:customStyle="1" w:styleId="af0">
    <w:name w:val="Χαρακτήρες υποσημείωσης"/>
    <w:rsid w:val="00991D48"/>
  </w:style>
  <w:style w:type="character" w:customStyle="1" w:styleId="af1">
    <w:name w:val="Σύμβολο υποσημείωσης"/>
    <w:rsid w:val="00991D48"/>
    <w:rPr>
      <w:vertAlign w:val="superscript"/>
    </w:rPr>
  </w:style>
  <w:style w:type="character" w:customStyle="1" w:styleId="DeltaViewInsertion">
    <w:name w:val="DeltaView Insertion"/>
    <w:rsid w:val="00991D48"/>
    <w:rPr>
      <w:b/>
      <w:i/>
      <w:spacing w:val="0"/>
      <w:lang w:val="el-GR"/>
    </w:rPr>
  </w:style>
  <w:style w:type="character" w:customStyle="1" w:styleId="NormalBoldChar">
    <w:name w:val="NormalBold Char"/>
    <w:rsid w:val="00991D48"/>
    <w:rPr>
      <w:rFonts w:ascii="Times New Roman" w:eastAsia="Times New Roman" w:hAnsi="Times New Roman" w:cs="Times New Roman"/>
      <w:b/>
      <w:sz w:val="24"/>
      <w:lang w:val="el-GR"/>
    </w:rPr>
  </w:style>
  <w:style w:type="character" w:styleId="af2">
    <w:name w:val="endnote reference"/>
    <w:rsid w:val="00991D48"/>
    <w:rPr>
      <w:vertAlign w:val="superscript"/>
    </w:rPr>
  </w:style>
  <w:style w:type="paragraph" w:customStyle="1" w:styleId="SectionTitle">
    <w:name w:val="SectionTitle"/>
    <w:basedOn w:val="a"/>
    <w:next w:val="1"/>
    <w:rsid w:val="00991D48"/>
    <w:pPr>
      <w:keepNext/>
      <w:suppressAutoHyphens/>
      <w:spacing w:before="120" w:after="360"/>
      <w:ind w:firstLine="397"/>
      <w:jc w:val="center"/>
    </w:pPr>
    <w:rPr>
      <w:rFonts w:cs="Calibri"/>
      <w:b/>
      <w:smallCaps/>
      <w:kern w:val="1"/>
      <w:sz w:val="28"/>
      <w:lang w:eastAsia="zh-CN"/>
    </w:rPr>
  </w:style>
  <w:style w:type="paragraph" w:styleId="af3">
    <w:name w:val="endnote text"/>
    <w:basedOn w:val="a"/>
    <w:link w:val="Char5"/>
    <w:unhideWhenUsed/>
    <w:rsid w:val="00991D48"/>
    <w:pPr>
      <w:suppressAutoHyphens/>
      <w:ind w:firstLine="397"/>
      <w:jc w:val="both"/>
    </w:pPr>
    <w:rPr>
      <w:kern w:val="1"/>
      <w:sz w:val="20"/>
      <w:szCs w:val="20"/>
      <w:lang w:eastAsia="zh-CN"/>
    </w:rPr>
  </w:style>
  <w:style w:type="character" w:customStyle="1" w:styleId="Char5">
    <w:name w:val="Κείμενο σημείωσης τέλους Char"/>
    <w:basedOn w:val="a0"/>
    <w:link w:val="af3"/>
    <w:rsid w:val="00991D48"/>
    <w:rPr>
      <w:rFonts w:ascii="Calibri" w:eastAsia="Times New Roman" w:hAnsi="Calibri" w:cs="Times New Roman"/>
      <w:kern w:val="1"/>
      <w:sz w:val="20"/>
      <w:szCs w:val="20"/>
      <w:lang w:eastAsia="zh-CN"/>
    </w:rPr>
  </w:style>
  <w:style w:type="character" w:styleId="af4">
    <w:name w:val="footnote reference"/>
    <w:basedOn w:val="a0"/>
    <w:uiPriority w:val="99"/>
    <w:semiHidden/>
    <w:unhideWhenUsed/>
    <w:rsid w:val="00E507D9"/>
    <w:rPr>
      <w:vertAlign w:val="superscript"/>
    </w:rPr>
  </w:style>
  <w:style w:type="character" w:customStyle="1" w:styleId="WW-FootnoteReference9">
    <w:name w:val="WW-Footnote Reference9"/>
    <w:rsid w:val="00494E12"/>
    <w:rPr>
      <w:vertAlign w:val="superscript"/>
    </w:rPr>
  </w:style>
  <w:style w:type="character" w:styleId="af5">
    <w:name w:val="annotation reference"/>
    <w:basedOn w:val="a0"/>
    <w:uiPriority w:val="99"/>
    <w:semiHidden/>
    <w:unhideWhenUsed/>
    <w:rsid w:val="00611FB3"/>
    <w:rPr>
      <w:sz w:val="16"/>
      <w:szCs w:val="16"/>
    </w:rPr>
  </w:style>
  <w:style w:type="paragraph" w:styleId="af6">
    <w:name w:val="annotation text"/>
    <w:basedOn w:val="a"/>
    <w:link w:val="Char6"/>
    <w:uiPriority w:val="99"/>
    <w:semiHidden/>
    <w:unhideWhenUsed/>
    <w:rsid w:val="00611FB3"/>
    <w:pPr>
      <w:spacing w:line="240" w:lineRule="auto"/>
    </w:pPr>
    <w:rPr>
      <w:sz w:val="20"/>
      <w:szCs w:val="20"/>
    </w:rPr>
  </w:style>
  <w:style w:type="character" w:customStyle="1" w:styleId="Char6">
    <w:name w:val="Κείμενο σχολίου Char"/>
    <w:basedOn w:val="a0"/>
    <w:link w:val="af6"/>
    <w:uiPriority w:val="99"/>
    <w:semiHidden/>
    <w:rsid w:val="00611FB3"/>
    <w:rPr>
      <w:rFonts w:ascii="Calibri" w:eastAsia="Times New Roman" w:hAnsi="Calibri" w:cs="Times New Roman"/>
      <w:sz w:val="20"/>
      <w:szCs w:val="20"/>
      <w:lang w:eastAsia="el-GR"/>
    </w:rPr>
  </w:style>
  <w:style w:type="paragraph" w:styleId="af7">
    <w:name w:val="annotation subject"/>
    <w:basedOn w:val="af6"/>
    <w:next w:val="af6"/>
    <w:link w:val="Char7"/>
    <w:uiPriority w:val="99"/>
    <w:semiHidden/>
    <w:unhideWhenUsed/>
    <w:rsid w:val="00611FB3"/>
    <w:rPr>
      <w:b/>
      <w:bCs/>
    </w:rPr>
  </w:style>
  <w:style w:type="character" w:customStyle="1" w:styleId="Char7">
    <w:name w:val="Θέμα σχολίου Char"/>
    <w:basedOn w:val="Char6"/>
    <w:link w:val="af7"/>
    <w:uiPriority w:val="99"/>
    <w:semiHidden/>
    <w:rsid w:val="00611FB3"/>
    <w:rPr>
      <w:b/>
      <w:bCs/>
    </w:rPr>
  </w:style>
  <w:style w:type="paragraph" w:customStyle="1" w:styleId="32">
    <w:name w:val="Σώμα κειμένου3"/>
    <w:basedOn w:val="a"/>
    <w:rsid w:val="001C09FD"/>
    <w:pPr>
      <w:widowControl w:val="0"/>
      <w:shd w:val="clear" w:color="auto" w:fill="FFFFFF"/>
      <w:spacing w:before="360" w:after="1380" w:line="250" w:lineRule="exact"/>
      <w:ind w:hanging="1520"/>
    </w:pPr>
    <w:rPr>
      <w:rFonts w:ascii="Arial" w:eastAsia="Arial" w:hAnsi="Arial" w:cs="Arial"/>
      <w:sz w:val="20"/>
      <w:szCs w:val="20"/>
      <w:lang w:eastAsia="en-US"/>
    </w:rPr>
  </w:style>
  <w:style w:type="character" w:customStyle="1" w:styleId="apple-converted-space">
    <w:name w:val="apple-converted-space"/>
    <w:basedOn w:val="a0"/>
    <w:rsid w:val="005535E2"/>
  </w:style>
  <w:style w:type="character" w:styleId="af8">
    <w:name w:val="Strong"/>
    <w:basedOn w:val="a0"/>
    <w:uiPriority w:val="22"/>
    <w:qFormat/>
    <w:rsid w:val="00D37699"/>
    <w:rPr>
      <w:b/>
      <w:bCs/>
    </w:rPr>
  </w:style>
  <w:style w:type="character" w:customStyle="1" w:styleId="Bodytext">
    <w:name w:val="Body text_"/>
    <w:basedOn w:val="a0"/>
    <w:rsid w:val="007862D8"/>
    <w:rPr>
      <w:rFonts w:ascii="Times New Roman" w:eastAsia="Times New Roman" w:hAnsi="Times New Roman" w:cs="Times New Roman"/>
      <w:b w:val="0"/>
      <w:bCs w:val="0"/>
      <w:i w:val="0"/>
      <w:iCs w:val="0"/>
      <w:smallCaps w:val="0"/>
      <w:strike w:val="0"/>
      <w:sz w:val="21"/>
      <w:szCs w:val="21"/>
      <w:u w:val="none"/>
    </w:rPr>
  </w:style>
  <w:style w:type="character" w:customStyle="1" w:styleId="BodytextBold">
    <w:name w:val="Body text + Bold"/>
    <w:basedOn w:val="Bodytext"/>
    <w:rsid w:val="007862D8"/>
    <w:rPr>
      <w:b/>
      <w:bCs/>
      <w:color w:val="000000"/>
      <w:spacing w:val="0"/>
      <w:w w:val="100"/>
      <w:position w:val="0"/>
      <w:lang w:val="el-GR"/>
    </w:rPr>
  </w:style>
  <w:style w:type="character" w:customStyle="1" w:styleId="Bodytext0">
    <w:name w:val="Body text"/>
    <w:basedOn w:val="Bodytext"/>
    <w:rsid w:val="007862D8"/>
    <w:rPr>
      <w:color w:val="000000"/>
      <w:spacing w:val="0"/>
      <w:w w:val="100"/>
      <w:position w:val="0"/>
      <w:lang w:val="el-GR"/>
    </w:rPr>
  </w:style>
  <w:style w:type="character" w:customStyle="1" w:styleId="Bodytext11pt">
    <w:name w:val="Body text + 11 pt"/>
    <w:basedOn w:val="Bodytext"/>
    <w:rsid w:val="007862D8"/>
    <w:rPr>
      <w:color w:val="000000"/>
      <w:spacing w:val="0"/>
      <w:w w:val="100"/>
      <w:position w:val="0"/>
      <w:sz w:val="22"/>
      <w:szCs w:val="22"/>
      <w:lang w:val="el-GR"/>
    </w:rPr>
  </w:style>
  <w:style w:type="character" w:customStyle="1" w:styleId="BodytextArial9ptItalic">
    <w:name w:val="Body text + Arial;9 pt;Italic"/>
    <w:basedOn w:val="Bodytext"/>
    <w:rsid w:val="007862D8"/>
    <w:rPr>
      <w:rFonts w:ascii="Arial" w:eastAsia="Arial" w:hAnsi="Arial" w:cs="Arial"/>
      <w:i/>
      <w:iCs/>
      <w:color w:val="000000"/>
      <w:spacing w:val="0"/>
      <w:w w:val="100"/>
      <w:position w:val="0"/>
      <w:sz w:val="18"/>
      <w:szCs w:val="18"/>
    </w:rPr>
  </w:style>
  <w:style w:type="character" w:customStyle="1" w:styleId="af9">
    <w:name w:val="Χαρακτήρες σημείωσης τέλους"/>
    <w:rsid w:val="005735C8"/>
    <w:rPr>
      <w:vertAlign w:val="superscript"/>
    </w:rPr>
  </w:style>
  <w:style w:type="character" w:customStyle="1" w:styleId="15">
    <w:name w:val="Παραπομπή σημείωσης τέλους1"/>
    <w:rsid w:val="00910D81"/>
    <w:rPr>
      <w:vertAlign w:val="superscript"/>
    </w:rPr>
  </w:style>
</w:styles>
</file>

<file path=word/webSettings.xml><?xml version="1.0" encoding="utf-8"?>
<w:webSettings xmlns:r="http://schemas.openxmlformats.org/officeDocument/2006/relationships" xmlns:w="http://schemas.openxmlformats.org/wordprocessingml/2006/main">
  <w:divs>
    <w:div w:id="103961168">
      <w:bodyDiv w:val="1"/>
      <w:marLeft w:val="0"/>
      <w:marRight w:val="0"/>
      <w:marTop w:val="0"/>
      <w:marBottom w:val="0"/>
      <w:divBdr>
        <w:top w:val="none" w:sz="0" w:space="0" w:color="auto"/>
        <w:left w:val="none" w:sz="0" w:space="0" w:color="auto"/>
        <w:bottom w:val="none" w:sz="0" w:space="0" w:color="auto"/>
        <w:right w:val="none" w:sz="0" w:space="0" w:color="auto"/>
      </w:divBdr>
    </w:div>
    <w:div w:id="561521265">
      <w:bodyDiv w:val="1"/>
      <w:marLeft w:val="0"/>
      <w:marRight w:val="0"/>
      <w:marTop w:val="0"/>
      <w:marBottom w:val="0"/>
      <w:divBdr>
        <w:top w:val="none" w:sz="0" w:space="0" w:color="auto"/>
        <w:left w:val="none" w:sz="0" w:space="0" w:color="auto"/>
        <w:bottom w:val="none" w:sz="0" w:space="0" w:color="auto"/>
        <w:right w:val="none" w:sz="0" w:space="0" w:color="auto"/>
      </w:divBdr>
    </w:div>
    <w:div w:id="739786713">
      <w:bodyDiv w:val="1"/>
      <w:marLeft w:val="0"/>
      <w:marRight w:val="0"/>
      <w:marTop w:val="0"/>
      <w:marBottom w:val="0"/>
      <w:divBdr>
        <w:top w:val="none" w:sz="0" w:space="0" w:color="auto"/>
        <w:left w:val="none" w:sz="0" w:space="0" w:color="auto"/>
        <w:bottom w:val="none" w:sz="0" w:space="0" w:color="auto"/>
        <w:right w:val="none" w:sz="0" w:space="0" w:color="auto"/>
      </w:divBdr>
    </w:div>
    <w:div w:id="817498306">
      <w:bodyDiv w:val="1"/>
      <w:marLeft w:val="0"/>
      <w:marRight w:val="0"/>
      <w:marTop w:val="0"/>
      <w:marBottom w:val="0"/>
      <w:divBdr>
        <w:top w:val="none" w:sz="0" w:space="0" w:color="auto"/>
        <w:left w:val="none" w:sz="0" w:space="0" w:color="auto"/>
        <w:bottom w:val="none" w:sz="0" w:space="0" w:color="auto"/>
        <w:right w:val="none" w:sz="0" w:space="0" w:color="auto"/>
      </w:divBdr>
    </w:div>
    <w:div w:id="1195463668">
      <w:bodyDiv w:val="1"/>
      <w:marLeft w:val="0"/>
      <w:marRight w:val="0"/>
      <w:marTop w:val="0"/>
      <w:marBottom w:val="0"/>
      <w:divBdr>
        <w:top w:val="none" w:sz="0" w:space="0" w:color="auto"/>
        <w:left w:val="none" w:sz="0" w:space="0" w:color="auto"/>
        <w:bottom w:val="none" w:sz="0" w:space="0" w:color="auto"/>
        <w:right w:val="none" w:sz="0" w:space="0" w:color="auto"/>
      </w:divBdr>
    </w:div>
    <w:div w:id="1280720629">
      <w:bodyDiv w:val="1"/>
      <w:marLeft w:val="0"/>
      <w:marRight w:val="0"/>
      <w:marTop w:val="0"/>
      <w:marBottom w:val="0"/>
      <w:divBdr>
        <w:top w:val="none" w:sz="0" w:space="0" w:color="auto"/>
        <w:left w:val="none" w:sz="0" w:space="0" w:color="auto"/>
        <w:bottom w:val="none" w:sz="0" w:space="0" w:color="auto"/>
        <w:right w:val="none" w:sz="0" w:space="0" w:color="auto"/>
      </w:divBdr>
    </w:div>
    <w:div w:id="1491167605">
      <w:bodyDiv w:val="1"/>
      <w:marLeft w:val="0"/>
      <w:marRight w:val="0"/>
      <w:marTop w:val="0"/>
      <w:marBottom w:val="0"/>
      <w:divBdr>
        <w:top w:val="none" w:sz="0" w:space="0" w:color="auto"/>
        <w:left w:val="none" w:sz="0" w:space="0" w:color="auto"/>
        <w:bottom w:val="none" w:sz="0" w:space="0" w:color="auto"/>
        <w:right w:val="none" w:sz="0" w:space="0" w:color="auto"/>
      </w:divBdr>
    </w:div>
    <w:div w:id="1525828294">
      <w:bodyDiv w:val="1"/>
      <w:marLeft w:val="0"/>
      <w:marRight w:val="0"/>
      <w:marTop w:val="0"/>
      <w:marBottom w:val="0"/>
      <w:divBdr>
        <w:top w:val="none" w:sz="0" w:space="0" w:color="auto"/>
        <w:left w:val="none" w:sz="0" w:space="0" w:color="auto"/>
        <w:bottom w:val="none" w:sz="0" w:space="0" w:color="auto"/>
        <w:right w:val="none" w:sz="0" w:space="0" w:color="auto"/>
      </w:divBdr>
    </w:div>
    <w:div w:id="1555846670">
      <w:bodyDiv w:val="1"/>
      <w:marLeft w:val="0"/>
      <w:marRight w:val="0"/>
      <w:marTop w:val="0"/>
      <w:marBottom w:val="0"/>
      <w:divBdr>
        <w:top w:val="none" w:sz="0" w:space="0" w:color="auto"/>
        <w:left w:val="none" w:sz="0" w:space="0" w:color="auto"/>
        <w:bottom w:val="none" w:sz="0" w:space="0" w:color="auto"/>
        <w:right w:val="none" w:sz="0" w:space="0" w:color="auto"/>
      </w:divBdr>
    </w:div>
    <w:div w:id="21101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ea-hortiati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falidou@pilea-hortiati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to:%20k.triantafillidou@pilea-hortiatis.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6CDB5-3815-4BD2-8463-8DA72CBE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39</Pages>
  <Words>14147</Words>
  <Characters>76399</Characters>
  <Application>Microsoft Office Word</Application>
  <DocSecurity>0</DocSecurity>
  <Lines>636</Lines>
  <Paragraphs>180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user</cp:lastModifiedBy>
  <cp:revision>36</cp:revision>
  <cp:lastPrinted>2019-05-06T09:42:00Z</cp:lastPrinted>
  <dcterms:created xsi:type="dcterms:W3CDTF">2019-09-11T08:06:00Z</dcterms:created>
  <dcterms:modified xsi:type="dcterms:W3CDTF">2019-09-24T07:32:00Z</dcterms:modified>
</cp:coreProperties>
</file>